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16" w:rsidRPr="001F799B" w:rsidRDefault="00977553" w:rsidP="001F7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99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СЕМЬ МЯГКИХ </w:t>
      </w:r>
      <w:proofErr w:type="gramStart"/>
      <w:r w:rsidRPr="001F799B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ТЕХНИК ,</w:t>
      </w:r>
      <w:proofErr w:type="gramEnd"/>
      <w:r w:rsidRPr="001F799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УБЕЖДАЮЩИХ РЕБЕНКА СЛУШАТЬСЯ БЕЗ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799B">
        <w:rPr>
          <w:rFonts w:ascii="Times New Roman" w:hAnsi="Times New Roman" w:cs="Times New Roman"/>
          <w:b/>
          <w:color w:val="000000"/>
          <w:sz w:val="28"/>
          <w:szCs w:val="28"/>
        </w:rPr>
        <w:t>СЛЕЗ И КАПРИЗОВ </w:t>
      </w:r>
      <w:r w:rsidRPr="001F799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A256EC">
        <w:rPr>
          <w:rFonts w:ascii="Times New Roman" w:hAnsi="Times New Roman" w:cs="Times New Roman"/>
          <w:b/>
          <w:i/>
          <w:color w:val="000000"/>
          <w:sz w:val="28"/>
          <w:szCs w:val="28"/>
        </w:rPr>
        <w:t>1. Превратите «Не делай так» в «Сделай так» </w:t>
      </w:r>
      <w:r w:rsidRPr="00A256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убегай! Не кусайся! – говорим мы, а ребенок продолжает делать, что делал. Предложите ребенку вариант действия, который вам по </w:t>
      </w:r>
      <w:proofErr w:type="gramStart"/>
      <w:r w:rsidRPr="001F799B">
        <w:rPr>
          <w:rFonts w:ascii="Times New Roman" w:hAnsi="Times New Roman" w:cs="Times New Roman"/>
          <w:color w:val="000000"/>
          <w:sz w:val="28"/>
          <w:szCs w:val="28"/>
        </w:rPr>
        <w:t>душе</w:t>
      </w:r>
      <w:r w:rsidR="001F7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F799B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Пример</w:t>
      </w:r>
      <w:proofErr w:type="gramEnd"/>
      <w:r w:rsidRPr="001F799B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Не таскай печенье и</w:t>
      </w:r>
      <w:r w:rsidR="00A256EC">
        <w:rPr>
          <w:rFonts w:ascii="Times New Roman" w:hAnsi="Times New Roman" w:cs="Times New Roman"/>
          <w:color w:val="000000"/>
          <w:sz w:val="28"/>
          <w:szCs w:val="28"/>
        </w:rPr>
        <w:t>з коробки! — Возьми яблоко или п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t>омоги мне, пожалуйста, накрыть на стол, и мы вместе попьем чай с печеньем.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Не разговаривай с набитым ртом! — Скажи, когда прожуешь. Тогда я смогу понять, что ты мне хочешь сказать.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В некоторых случаях можно бросить ребенку вызов «Докажи, что я не прав» — «Спорим, я оденусь быстрее, чем ты».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6EC">
        <w:rPr>
          <w:rFonts w:ascii="Times New Roman" w:hAnsi="Times New Roman" w:cs="Times New Roman"/>
          <w:b/>
          <w:i/>
          <w:color w:val="000000"/>
          <w:sz w:val="28"/>
          <w:szCs w:val="28"/>
        </w:rPr>
        <w:t>2. Превратите «Прекрати» в «Продолжай» </w:t>
      </w:r>
      <w:r w:rsidRPr="00A256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256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t>Воспользуйтесь этой техникой, если вам не приходит в голову альтернатива действиям ребенка.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Пример: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Прекрати кусаться! — У тебя чешутся зубки? Хочется кусаться? Вот тебе морковка. Кусай ее.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Перестань рисовать на стенах! — Вот тебе лист бумаги, рисуй здесь.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6EC">
        <w:rPr>
          <w:rFonts w:ascii="Times New Roman" w:hAnsi="Times New Roman" w:cs="Times New Roman"/>
          <w:b/>
          <w:i/>
          <w:color w:val="000000"/>
          <w:sz w:val="28"/>
          <w:szCs w:val="28"/>
        </w:rPr>
        <w:t>3. Предлагайте действенный выбор </w:t>
      </w:r>
      <w:r w:rsidRPr="00A256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Есть такие моменты, когда вы уверены, что ребенок скажет «нет»? Предложив выбор, вы даете ему ощущение сопричастности, и понимание, что его желания и потребности уважаются и учитываются.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Пример: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Надо одеться. — Ты сегодня сам(-а) выберешь, что надеть, или мне выбрать?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Время обедать. Садись за стол. — Ты сегодня сядешь рядом со мной или с папой?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Пора ложиться спать. — Какую тебе сказку почитать перед сном – про Красную Шапочку или Трех Поросят?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6EC">
        <w:rPr>
          <w:rFonts w:ascii="Times New Roman" w:hAnsi="Times New Roman" w:cs="Times New Roman"/>
          <w:b/>
          <w:i/>
          <w:color w:val="000000"/>
          <w:sz w:val="28"/>
          <w:szCs w:val="28"/>
        </w:rPr>
        <w:t>4. Получите согласие </w:t>
      </w:r>
      <w:r w:rsidRPr="00A256E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Повседневную рутину в виде мытья посуды, похода в магазин и т.п. выполнять гораздо легче, если сфокусироваться на позитивных результатах от этих действий. Мытье посуды сделает нашу кухню чистой и опрятной, после похода в магазин в доме появится еда. Также и с детьми – если ребенок будет понимать, что даст ему данное действие, он выполнит его с большим интересом.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Пример: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Убери игрушки. — Убери с пола игрушки, и мы сможем потанцевать вместе.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Сделай уроки! — Если быстро справишься с уроками, сможешь с друзьями пойти покататься на роликах/пойти поесть мороженое/сходим в кино и т.п.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6EC">
        <w:rPr>
          <w:rFonts w:ascii="Times New Roman" w:hAnsi="Times New Roman" w:cs="Times New Roman"/>
          <w:b/>
          <w:i/>
          <w:color w:val="000000"/>
          <w:sz w:val="28"/>
          <w:szCs w:val="28"/>
        </w:rPr>
        <w:t>5. Опуститесь на их уровень </w:t>
      </w:r>
      <w:r w:rsidRPr="00A256E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A256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t>В ситуациях, когда ребенок вас игнорирует, опуститесь на его уровень – так, чтобы ваши лица находились на одном уровне, присядьте или возьмите на руки. Тем самым вы продемонстрируете ребенку свою готовность войти в его мир.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Пример: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Ребенок сидит за столом, но не ест, а играется с едой. Вы готовите ужин, периодически напоминая ему, что сидеть нужно ровно, что есть следует ложкой/вилкой и т.п. Ребенок вас игнорирует. Сев рядом с ним, вы заметите, что он поглощен своей игрой и возможно вас просто не слышит. Сядьте рядом, установите зрительный контакт и объясните, что еду надо есть ложкой.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A256EC">
        <w:rPr>
          <w:rFonts w:ascii="Times New Roman" w:hAnsi="Times New Roman" w:cs="Times New Roman"/>
          <w:b/>
          <w:i/>
          <w:color w:val="000000"/>
          <w:sz w:val="28"/>
          <w:szCs w:val="28"/>
        </w:rPr>
        <w:t>6. Подвиньтесь </w:t>
      </w:r>
      <w:r w:rsidRPr="00A256E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Если вы находитесь лицом к лицу с кем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noBreakHyphen/>
        <w:t>то, это может трактоваться либо как тесная связь, либо конфронтация. Если же вы находитесь бок о бок, то такая ситуация интерпретируется как равноправные отношения. Если вы почувствовали ситуацию противостояния с ребенком, подвиньтесь и займите боковую позицию, разорвав зрительный контакт.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6EC">
        <w:rPr>
          <w:rFonts w:ascii="Times New Roman" w:hAnsi="Times New Roman" w:cs="Times New Roman"/>
          <w:b/>
          <w:i/>
          <w:color w:val="000000"/>
          <w:sz w:val="28"/>
          <w:szCs w:val="28"/>
        </w:rPr>
        <w:t>7. Присоединитесь к его деятельности </w:t>
      </w:r>
      <w:r w:rsidRPr="00A256E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A256E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t>Ребенок поглощен своей деятельностью, а вам надо ему что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noBreakHyphen/>
        <w:t>то сказать. Опуститесь на его уровень и подвиньтесь, проявите интерес, к тому, чем он увлечен. Прочувствуйте ситуацию, прокомментируйте, включитесь в его деятельность. Такие регулярные «включения» — прекрасный способ развивать ваши отношения.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Пример: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Вы зовете ребенка ужинать. Он вас игнорирует, повторяя «Сейчас». Посмотрите, чем заняты сын или дочь, помогите закончить ими начатое. Будь то укладывание кукол или парковка машинного парка.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Испробовав методы на практике, вы научитесь применять их в комплексе. В их применении будьте последовательны и не забывайте подкреплять слова делом. Помните о соответствии, чтобы ваши посылы детям были однозначны.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Примеры: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«Суп едят вот так…» и несете ложку с супом себе в рот. «Говори со мной нормальным тоном» произносите действительно «нормальным» тоном, а не повышенным. 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Обязательно хвалите своих детей. Но делайте это эффективно. Не просто «Молодец!». Подмечайте, как действия ребенка приводят к хорошим результатам и какие его качества при этом были задействованы. Ребенок убрал свои игрушки? Скажите: Какая чистая комната (результат). Ты все свои игрушки сложил (действие). </w:t>
      </w:r>
      <w:proofErr w:type="spellStart"/>
      <w:r w:rsidRPr="001F799B">
        <w:rPr>
          <w:rFonts w:ascii="Times New Roman" w:hAnsi="Times New Roman" w:cs="Times New Roman"/>
          <w:color w:val="000000"/>
          <w:sz w:val="28"/>
          <w:szCs w:val="28"/>
        </w:rPr>
        <w:t>Моло</w:t>
      </w:r>
      <w:r w:rsidR="00A256E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t>чинка</w:t>
      </w:r>
      <w:proofErr w:type="spellEnd"/>
      <w:r w:rsidRPr="001F799B">
        <w:rPr>
          <w:rFonts w:ascii="Times New Roman" w:hAnsi="Times New Roman" w:cs="Times New Roman"/>
          <w:color w:val="000000"/>
          <w:sz w:val="28"/>
          <w:szCs w:val="28"/>
        </w:rPr>
        <w:t xml:space="preserve">! (качество). Только в такой 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последовательности малыш поймет, за что вы его </w:t>
      </w:r>
      <w:proofErr w:type="gramStart"/>
      <w:r w:rsidRPr="001F799B">
        <w:rPr>
          <w:rFonts w:ascii="Times New Roman" w:hAnsi="Times New Roman" w:cs="Times New Roman"/>
          <w:color w:val="000000"/>
          <w:sz w:val="28"/>
          <w:szCs w:val="28"/>
        </w:rPr>
        <w:t>похвалили.</w:t>
      </w:r>
      <w:r w:rsidRPr="001F799B">
        <w:rPr>
          <w:rFonts w:ascii="Times New Roman" w:hAnsi="Times New Roman" w:cs="Times New Roman"/>
          <w:color w:val="000000"/>
          <w:sz w:val="28"/>
          <w:szCs w:val="28"/>
        </w:rPr>
        <w:br/>
        <w:t>_</w:t>
      </w:r>
      <w:proofErr w:type="gramEnd"/>
      <w:r w:rsidRPr="001F799B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sectPr w:rsidR="009B3216" w:rsidRPr="001F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53"/>
    <w:rsid w:val="001F799B"/>
    <w:rsid w:val="002E060E"/>
    <w:rsid w:val="006B0471"/>
    <w:rsid w:val="00977553"/>
    <w:rsid w:val="00A2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9BB2E-3AD6-4F54-B14C-75E2E4AC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Пользователь</cp:lastModifiedBy>
  <cp:revision>2</cp:revision>
  <dcterms:created xsi:type="dcterms:W3CDTF">2016-11-16T18:11:00Z</dcterms:created>
  <dcterms:modified xsi:type="dcterms:W3CDTF">2016-07-13T16:06:00Z</dcterms:modified>
</cp:coreProperties>
</file>