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67" w:rsidRPr="00ED7560" w:rsidRDefault="00053D67" w:rsidP="00053D67">
      <w:pPr>
        <w:spacing w:after="0" w:line="240" w:lineRule="auto"/>
        <w:jc w:val="center"/>
        <w:rPr>
          <w:rFonts w:ascii="Times New Roman" w:eastAsia="Times New Roman" w:hAnsi="Times New Roman" w:cs="Times New Roman"/>
          <w:color w:val="000000"/>
          <w:sz w:val="28"/>
          <w:szCs w:val="28"/>
        </w:rPr>
      </w:pPr>
      <w:r w:rsidRPr="00ED7560">
        <w:rPr>
          <w:rFonts w:ascii="Times New Roman" w:eastAsia="Times New Roman" w:hAnsi="Times New Roman" w:cs="Times New Roman"/>
          <w:b/>
          <w:bCs/>
          <w:color w:val="000000"/>
          <w:sz w:val="28"/>
          <w:szCs w:val="28"/>
        </w:rPr>
        <w:t>Организация деятельности структурного подразделения ДОУ</w:t>
      </w:r>
    </w:p>
    <w:p w:rsidR="00053D67" w:rsidRPr="00ED7560" w:rsidRDefault="00053D67" w:rsidP="00053D67">
      <w:pPr>
        <w:spacing w:after="0" w:line="240" w:lineRule="auto"/>
        <w:jc w:val="center"/>
        <w:rPr>
          <w:rFonts w:ascii="Times New Roman" w:eastAsia="Times New Roman" w:hAnsi="Times New Roman" w:cs="Times New Roman"/>
          <w:color w:val="000000"/>
          <w:sz w:val="28"/>
          <w:szCs w:val="28"/>
        </w:rPr>
      </w:pPr>
      <w:r w:rsidRPr="00ED7560">
        <w:rPr>
          <w:rFonts w:ascii="Times New Roman" w:eastAsia="Times New Roman" w:hAnsi="Times New Roman" w:cs="Times New Roman"/>
          <w:b/>
          <w:bCs/>
          <w:color w:val="000000"/>
          <w:sz w:val="28"/>
          <w:szCs w:val="28"/>
        </w:rPr>
        <w:t> «Консультационный центр»</w:t>
      </w:r>
    </w:p>
    <w:p w:rsidR="00053D67" w:rsidRPr="007D28FB" w:rsidRDefault="00053D67" w:rsidP="00053D67">
      <w:pPr>
        <w:spacing w:after="0"/>
        <w:jc w:val="center"/>
        <w:rPr>
          <w:rFonts w:ascii="Times New Roman" w:eastAsia="Times New Roman" w:hAnsi="Times New Roman" w:cs="Times New Roman"/>
          <w:color w:val="000000"/>
          <w:sz w:val="27"/>
          <w:szCs w:val="27"/>
        </w:rPr>
      </w:pPr>
      <w:r w:rsidRPr="007D28FB">
        <w:rPr>
          <w:rFonts w:ascii="Times New Roman" w:eastAsia="Times New Roman" w:hAnsi="Times New Roman" w:cs="Times New Roman"/>
          <w:color w:val="000000"/>
          <w:sz w:val="27"/>
          <w:szCs w:val="27"/>
        </w:rPr>
        <w:t> </w:t>
      </w:r>
    </w:p>
    <w:p w:rsidR="00053D67" w:rsidRPr="00ED7560" w:rsidRDefault="00053D67" w:rsidP="00053D67">
      <w:pPr>
        <w:spacing w:after="0" w:line="360" w:lineRule="auto"/>
        <w:jc w:val="both"/>
        <w:rPr>
          <w:rFonts w:ascii="Times New Roman" w:eastAsia="Times New Roman" w:hAnsi="Times New Roman" w:cs="Times New Roman"/>
          <w:color w:val="000000"/>
          <w:sz w:val="28"/>
          <w:szCs w:val="28"/>
        </w:rPr>
      </w:pPr>
      <w:r w:rsidRPr="007D28FB">
        <w:rPr>
          <w:rFonts w:ascii="Times New Roman" w:eastAsia="Times New Roman" w:hAnsi="Times New Roman" w:cs="Times New Roman"/>
          <w:color w:val="000000"/>
          <w:sz w:val="27"/>
          <w:szCs w:val="27"/>
        </w:rPr>
        <w:t xml:space="preserve">     </w:t>
      </w:r>
      <w:r w:rsidRPr="00ED7560">
        <w:rPr>
          <w:rFonts w:ascii="Times New Roman" w:eastAsia="Times New Roman" w:hAnsi="Times New Roman" w:cs="Times New Roman"/>
          <w:color w:val="000000"/>
          <w:sz w:val="28"/>
          <w:szCs w:val="28"/>
        </w:rPr>
        <w:t>В МАДОУ «Детский сад №7» работает Консультационный центр по вопросам образования, развития и воспитания детей дошкольного возраста. Что же это за форма предоставления образовательной услуги?</w:t>
      </w:r>
    </w:p>
    <w:p w:rsidR="00053D67" w:rsidRPr="00ED7560" w:rsidRDefault="00053D67" w:rsidP="00053D67">
      <w:pPr>
        <w:spacing w:after="0" w:line="360" w:lineRule="auto"/>
        <w:jc w:val="both"/>
        <w:rPr>
          <w:rFonts w:ascii="Times New Roman" w:eastAsia="Times New Roman" w:hAnsi="Times New Roman" w:cs="Times New Roman"/>
          <w:color w:val="000000"/>
          <w:sz w:val="28"/>
          <w:szCs w:val="28"/>
        </w:rPr>
      </w:pPr>
      <w:r w:rsidRPr="00ED7560">
        <w:rPr>
          <w:rFonts w:ascii="Times New Roman" w:eastAsia="Times New Roman" w:hAnsi="Times New Roman" w:cs="Times New Roman"/>
          <w:color w:val="000000"/>
          <w:sz w:val="28"/>
          <w:szCs w:val="28"/>
        </w:rPr>
        <w:t xml:space="preserve">      Еще педагоги и общественные деятели века, отмечали, что основным преимуществом детского сада является возможность для ребенка общаться со сверстниками. Круг общения многих «домашних» детей ограничивается родителями, родственниками и друзьями родителей. Со сверстниками они зачастую общаться не умеют. Да и общение с незнакомыми взрослыми может быть затруднительным для таких детей. Ребенку очень важно помочь почувствовать себя членом детского сообщества, облегчить его вхождение в мир. Дети должны научиться понимать, что проживание в мире сопряжено с выполнением целого ряда правил, с учетом времени другого, уважением его прав. Все это является важным для дальнейшего полноценного развития ребенка. Сложности родителей в воспитании детей дошкольного возраста во многом связаны с их недостаточной </w:t>
      </w:r>
      <w:proofErr w:type="spellStart"/>
      <w:r w:rsidRPr="00ED7560">
        <w:rPr>
          <w:rFonts w:ascii="Times New Roman" w:eastAsia="Times New Roman" w:hAnsi="Times New Roman" w:cs="Times New Roman"/>
          <w:color w:val="000000"/>
          <w:sz w:val="28"/>
          <w:szCs w:val="28"/>
        </w:rPr>
        <w:t>психолого</w:t>
      </w:r>
      <w:proofErr w:type="spellEnd"/>
      <w:r w:rsidRPr="00ED7560">
        <w:rPr>
          <w:rFonts w:ascii="Times New Roman" w:eastAsia="Times New Roman" w:hAnsi="Times New Roman" w:cs="Times New Roman"/>
          <w:color w:val="000000"/>
          <w:sz w:val="28"/>
          <w:szCs w:val="28"/>
        </w:rPr>
        <w:t>–педагогической компетентностью. Несмотря на большое количество существующих на сегодняшний день пособий по вопросам развития и воспитания дошкольников,  они не могут решить проблемы каждой конкретной семьи, требующей индивидуального подхода. Поэтому семьям необходима консультативная помощь специалистов. Особенно эта помощь нужна родителям детей, которые не посещают детский сад. Более компетентны в этом специалисты дошкольных образовательных учреждений. Они могут осуществлять прямой контакт с родителями, наблюдать развитие ребенка, получать «обратную связь» от родителей.  </w:t>
      </w:r>
    </w:p>
    <w:p w:rsidR="00053D67" w:rsidRDefault="00053D67" w:rsidP="00053D67">
      <w:pPr>
        <w:spacing w:after="0" w:line="360" w:lineRule="auto"/>
        <w:jc w:val="both"/>
        <w:rPr>
          <w:rFonts w:ascii="Times New Roman" w:eastAsia="Times New Roman" w:hAnsi="Times New Roman" w:cs="Times New Roman"/>
          <w:color w:val="000000"/>
          <w:sz w:val="28"/>
          <w:szCs w:val="28"/>
        </w:rPr>
      </w:pPr>
      <w:r w:rsidRPr="00ED7560">
        <w:rPr>
          <w:rFonts w:ascii="Times New Roman" w:eastAsia="Times New Roman" w:hAnsi="Times New Roman" w:cs="Times New Roman"/>
          <w:color w:val="000000"/>
          <w:sz w:val="28"/>
          <w:szCs w:val="28"/>
        </w:rPr>
        <w:t> </w:t>
      </w:r>
    </w:p>
    <w:p w:rsidR="00554CDB" w:rsidRPr="00ED7560" w:rsidRDefault="00554CDB" w:rsidP="00053D67">
      <w:pPr>
        <w:spacing w:after="0" w:line="360" w:lineRule="auto"/>
        <w:jc w:val="both"/>
        <w:rPr>
          <w:rFonts w:ascii="Times New Roman" w:eastAsia="Times New Roman" w:hAnsi="Times New Roman" w:cs="Times New Roman"/>
          <w:color w:val="000000"/>
          <w:sz w:val="28"/>
          <w:szCs w:val="28"/>
        </w:rPr>
      </w:pPr>
    </w:p>
    <w:p w:rsidR="00053D67" w:rsidRPr="00ED7560" w:rsidRDefault="00053D67" w:rsidP="00053D67">
      <w:pPr>
        <w:spacing w:after="0" w:line="360" w:lineRule="auto"/>
        <w:jc w:val="center"/>
        <w:rPr>
          <w:rFonts w:ascii="Times New Roman" w:eastAsia="Times New Roman" w:hAnsi="Times New Roman" w:cs="Times New Roman"/>
          <w:b/>
          <w:bCs/>
          <w:color w:val="000000"/>
          <w:sz w:val="28"/>
          <w:szCs w:val="28"/>
        </w:rPr>
      </w:pPr>
    </w:p>
    <w:p w:rsidR="00053D67" w:rsidRPr="00ED7560" w:rsidRDefault="00053D67" w:rsidP="00053D67">
      <w:pPr>
        <w:spacing w:after="0" w:line="360" w:lineRule="auto"/>
        <w:jc w:val="center"/>
        <w:rPr>
          <w:rFonts w:ascii="Times New Roman" w:eastAsia="Times New Roman" w:hAnsi="Times New Roman" w:cs="Times New Roman"/>
          <w:b/>
          <w:bCs/>
          <w:color w:val="000000"/>
          <w:sz w:val="28"/>
          <w:szCs w:val="28"/>
        </w:rPr>
      </w:pPr>
    </w:p>
    <w:p w:rsidR="00550376" w:rsidRDefault="00550376" w:rsidP="00053D67">
      <w:pPr>
        <w:spacing w:after="0" w:line="240" w:lineRule="auto"/>
        <w:jc w:val="center"/>
        <w:rPr>
          <w:rFonts w:ascii="Times New Roman" w:eastAsia="Times New Roman" w:hAnsi="Times New Roman" w:cs="Times New Roman"/>
          <w:b/>
          <w:bCs/>
          <w:color w:val="000000"/>
          <w:sz w:val="28"/>
          <w:szCs w:val="28"/>
        </w:rPr>
      </w:pPr>
    </w:p>
    <w:p w:rsidR="00550376" w:rsidRDefault="00550376" w:rsidP="00053D67">
      <w:pPr>
        <w:spacing w:after="0" w:line="240" w:lineRule="auto"/>
        <w:jc w:val="center"/>
        <w:rPr>
          <w:rFonts w:ascii="Times New Roman" w:eastAsia="Times New Roman" w:hAnsi="Times New Roman" w:cs="Times New Roman"/>
          <w:b/>
          <w:bCs/>
          <w:color w:val="000000"/>
          <w:sz w:val="28"/>
          <w:szCs w:val="28"/>
        </w:rPr>
      </w:pPr>
    </w:p>
    <w:p w:rsidR="00053D67" w:rsidRPr="007235E1" w:rsidRDefault="00554CDB" w:rsidP="00053D6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Модель организации работы К</w:t>
      </w:r>
      <w:r w:rsidR="00053D67" w:rsidRPr="007235E1">
        <w:rPr>
          <w:rFonts w:ascii="Times New Roman" w:eastAsia="Times New Roman" w:hAnsi="Times New Roman" w:cs="Times New Roman"/>
          <w:b/>
          <w:bCs/>
          <w:color w:val="000000"/>
          <w:sz w:val="28"/>
          <w:szCs w:val="28"/>
        </w:rPr>
        <w:t>онсультационного центра</w:t>
      </w:r>
    </w:p>
    <w:p w:rsidR="00053D67" w:rsidRPr="007D28FB" w:rsidRDefault="00053D67" w:rsidP="00053D67">
      <w:pPr>
        <w:spacing w:after="0" w:line="240" w:lineRule="auto"/>
        <w:rPr>
          <w:rFonts w:ascii="Times New Roman" w:eastAsia="Times New Roman" w:hAnsi="Times New Roman" w:cs="Times New Roman"/>
          <w:color w:val="000000"/>
          <w:sz w:val="27"/>
          <w:szCs w:val="27"/>
        </w:rPr>
      </w:pPr>
      <w:r w:rsidRPr="007D28FB">
        <w:rPr>
          <w:rFonts w:ascii="Times New Roman" w:eastAsia="Times New Roman" w:hAnsi="Times New Roman" w:cs="Times New Roman"/>
          <w:color w:val="000000"/>
          <w:sz w:val="27"/>
          <w:szCs w:val="27"/>
        </w:rPr>
        <w:t> </w:t>
      </w:r>
    </w:p>
    <w:p w:rsidR="00053D67" w:rsidRPr="007D28FB" w:rsidRDefault="00053D67" w:rsidP="00550376">
      <w:pPr>
        <w:spacing w:after="0" w:line="240" w:lineRule="auto"/>
        <w:ind w:left="-567"/>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noProof/>
          <w:color w:val="0000FF"/>
          <w:sz w:val="27"/>
          <w:szCs w:val="27"/>
        </w:rPr>
        <w:drawing>
          <wp:inline distT="0" distB="0" distL="0" distR="0">
            <wp:extent cx="6972300" cy="2924175"/>
            <wp:effectExtent l="19050" t="0" r="0" b="0"/>
            <wp:docPr id="4" name="Рисунок 4" descr="http://ds11.seversk.ru/imagi/sxema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11.seversk.ru/imagi/sxema1.jpg">
                      <a:hlinkClick r:id="rId5"/>
                    </pic:cNvPr>
                    <pic:cNvPicPr>
                      <a:picLocks noChangeAspect="1" noChangeArrowheads="1"/>
                    </pic:cNvPicPr>
                  </pic:nvPicPr>
                  <pic:blipFill>
                    <a:blip r:embed="rId6" cstate="print"/>
                    <a:srcRect/>
                    <a:stretch>
                      <a:fillRect/>
                    </a:stretch>
                  </pic:blipFill>
                  <pic:spPr bwMode="auto">
                    <a:xfrm>
                      <a:off x="0" y="0"/>
                      <a:ext cx="6972300" cy="2924175"/>
                    </a:xfrm>
                    <a:prstGeom prst="rect">
                      <a:avLst/>
                    </a:prstGeom>
                    <a:noFill/>
                    <a:ln w="9525">
                      <a:noFill/>
                      <a:miter lim="800000"/>
                      <a:headEnd/>
                      <a:tailEnd/>
                    </a:ln>
                  </pic:spPr>
                </pic:pic>
              </a:graphicData>
            </a:graphic>
          </wp:inline>
        </w:drawing>
      </w:r>
    </w:p>
    <w:p w:rsidR="00053D67" w:rsidRPr="007D28FB" w:rsidRDefault="00053D67" w:rsidP="00053D67">
      <w:pPr>
        <w:spacing w:after="0" w:line="240" w:lineRule="auto"/>
        <w:jc w:val="center"/>
        <w:rPr>
          <w:rFonts w:ascii="Times New Roman" w:eastAsia="Times New Roman" w:hAnsi="Times New Roman" w:cs="Times New Roman"/>
          <w:color w:val="000000"/>
          <w:sz w:val="27"/>
          <w:szCs w:val="27"/>
        </w:rPr>
      </w:pPr>
      <w:r w:rsidRPr="007D28FB">
        <w:rPr>
          <w:rFonts w:ascii="Times New Roman" w:eastAsia="Times New Roman" w:hAnsi="Times New Roman" w:cs="Times New Roman"/>
          <w:color w:val="000000"/>
          <w:sz w:val="27"/>
          <w:szCs w:val="27"/>
        </w:rPr>
        <w:t> </w:t>
      </w:r>
    </w:p>
    <w:p w:rsidR="00053D67" w:rsidRPr="007D28FB" w:rsidRDefault="00053D67" w:rsidP="00053D67">
      <w:pPr>
        <w:spacing w:after="0" w:line="240" w:lineRule="auto"/>
        <w:jc w:val="center"/>
        <w:rPr>
          <w:rFonts w:ascii="Times New Roman" w:eastAsia="Times New Roman" w:hAnsi="Times New Roman" w:cs="Times New Roman"/>
          <w:color w:val="000000"/>
          <w:sz w:val="27"/>
          <w:szCs w:val="27"/>
        </w:rPr>
      </w:pPr>
      <w:r w:rsidRPr="007D28FB">
        <w:rPr>
          <w:rFonts w:ascii="Times New Roman" w:eastAsia="Times New Roman" w:hAnsi="Times New Roman" w:cs="Times New Roman"/>
          <w:color w:val="000000"/>
          <w:sz w:val="27"/>
          <w:szCs w:val="27"/>
        </w:rPr>
        <w:t> </w:t>
      </w:r>
    </w:p>
    <w:p w:rsidR="00053D67" w:rsidRPr="007235E1" w:rsidRDefault="00053D67" w:rsidP="00053D67">
      <w:pPr>
        <w:spacing w:after="0"/>
        <w:jc w:val="both"/>
        <w:rPr>
          <w:rFonts w:ascii="Times New Roman" w:eastAsia="Times New Roman" w:hAnsi="Times New Roman" w:cs="Times New Roman"/>
          <w:color w:val="000000"/>
          <w:sz w:val="28"/>
          <w:szCs w:val="28"/>
        </w:rPr>
      </w:pPr>
      <w:r w:rsidRPr="007235E1">
        <w:rPr>
          <w:rFonts w:ascii="Times New Roman" w:eastAsia="Times New Roman" w:hAnsi="Times New Roman" w:cs="Times New Roman"/>
          <w:b/>
          <w:bCs/>
          <w:color w:val="000000"/>
          <w:sz w:val="28"/>
          <w:szCs w:val="28"/>
        </w:rPr>
        <w:t>Целью </w:t>
      </w:r>
      <w:r w:rsidR="00554CDB">
        <w:rPr>
          <w:rFonts w:ascii="Times New Roman" w:eastAsia="Times New Roman" w:hAnsi="Times New Roman" w:cs="Times New Roman"/>
          <w:color w:val="000000"/>
          <w:sz w:val="28"/>
          <w:szCs w:val="28"/>
        </w:rPr>
        <w:t> создания консультационного</w:t>
      </w:r>
      <w:r w:rsidRPr="007235E1">
        <w:rPr>
          <w:rFonts w:ascii="Times New Roman" w:eastAsia="Times New Roman" w:hAnsi="Times New Roman" w:cs="Times New Roman"/>
          <w:color w:val="000000"/>
          <w:sz w:val="28"/>
          <w:szCs w:val="28"/>
        </w:rPr>
        <w:t xml:space="preserve"> пункта  является предоставления муниципальной услуги по оказанию методической, диагностической и консультационной помощи  семьям, воспитывающим детей дошкольного возраста на дому.</w:t>
      </w:r>
    </w:p>
    <w:p w:rsidR="00053D67" w:rsidRPr="007235E1" w:rsidRDefault="00053D67" w:rsidP="00053D67">
      <w:pPr>
        <w:spacing w:after="0"/>
        <w:jc w:val="both"/>
        <w:rPr>
          <w:rFonts w:ascii="Times New Roman" w:eastAsia="Times New Roman" w:hAnsi="Times New Roman" w:cs="Times New Roman"/>
          <w:color w:val="000000"/>
          <w:sz w:val="28"/>
          <w:szCs w:val="28"/>
        </w:rPr>
      </w:pPr>
      <w:r w:rsidRPr="007235E1">
        <w:rPr>
          <w:rFonts w:ascii="Times New Roman" w:eastAsia="Times New Roman" w:hAnsi="Times New Roman" w:cs="Times New Roman"/>
          <w:color w:val="000000"/>
          <w:sz w:val="28"/>
          <w:szCs w:val="28"/>
        </w:rPr>
        <w:t> </w:t>
      </w:r>
    </w:p>
    <w:p w:rsidR="00053D67" w:rsidRPr="007235E1" w:rsidRDefault="00053D67" w:rsidP="00053D67">
      <w:pPr>
        <w:spacing w:after="0"/>
        <w:jc w:val="both"/>
        <w:rPr>
          <w:rFonts w:ascii="Times New Roman" w:eastAsia="Times New Roman" w:hAnsi="Times New Roman" w:cs="Times New Roman"/>
          <w:color w:val="000000"/>
          <w:sz w:val="28"/>
          <w:szCs w:val="28"/>
        </w:rPr>
      </w:pPr>
      <w:r w:rsidRPr="007235E1">
        <w:rPr>
          <w:rFonts w:ascii="Times New Roman" w:eastAsia="Times New Roman" w:hAnsi="Times New Roman" w:cs="Times New Roman"/>
          <w:b/>
          <w:bCs/>
          <w:color w:val="000000"/>
          <w:sz w:val="28"/>
          <w:szCs w:val="28"/>
        </w:rPr>
        <w:t>Задачи:</w:t>
      </w:r>
    </w:p>
    <w:p w:rsidR="00053D67" w:rsidRPr="007235E1" w:rsidRDefault="00053D67" w:rsidP="00053D67">
      <w:pPr>
        <w:pStyle w:val="a3"/>
        <w:numPr>
          <w:ilvl w:val="0"/>
          <w:numId w:val="4"/>
        </w:numPr>
        <w:spacing w:after="0"/>
        <w:jc w:val="both"/>
        <w:rPr>
          <w:rFonts w:ascii="Times New Roman" w:eastAsia="Times New Roman" w:hAnsi="Times New Roman" w:cs="Times New Roman"/>
          <w:color w:val="000000"/>
          <w:sz w:val="28"/>
          <w:szCs w:val="28"/>
        </w:rPr>
      </w:pPr>
      <w:r w:rsidRPr="007235E1">
        <w:rPr>
          <w:rFonts w:ascii="Times New Roman" w:eastAsia="Times New Roman" w:hAnsi="Times New Roman" w:cs="Times New Roman"/>
          <w:color w:val="000000"/>
          <w:sz w:val="28"/>
          <w:szCs w:val="28"/>
        </w:rPr>
        <w:t>оказание консультативной помощи родителям (законным представителям), воспитывающим детей дошкольного возраста на дому, по различным вопросам воспитания, обучения и развития детей от года до 7 лет;</w:t>
      </w:r>
    </w:p>
    <w:p w:rsidR="00053D67" w:rsidRPr="007235E1" w:rsidRDefault="00053D67" w:rsidP="00053D67">
      <w:pPr>
        <w:pStyle w:val="a3"/>
        <w:numPr>
          <w:ilvl w:val="0"/>
          <w:numId w:val="3"/>
        </w:numPr>
        <w:spacing w:after="0"/>
        <w:jc w:val="both"/>
        <w:rPr>
          <w:rFonts w:ascii="Times New Roman" w:eastAsia="Times New Roman" w:hAnsi="Times New Roman" w:cs="Times New Roman"/>
          <w:color w:val="000000"/>
          <w:sz w:val="28"/>
          <w:szCs w:val="28"/>
        </w:rPr>
      </w:pPr>
      <w:r w:rsidRPr="007235E1">
        <w:rPr>
          <w:rFonts w:ascii="Times New Roman" w:eastAsia="Times New Roman" w:hAnsi="Times New Roman" w:cs="Times New Roman"/>
          <w:color w:val="000000"/>
          <w:sz w:val="28"/>
          <w:szCs w:val="28"/>
        </w:rPr>
        <w:t>распознавание, диагностирование проблем в развитии детей дошкольного возраста;</w:t>
      </w:r>
    </w:p>
    <w:p w:rsidR="00053D67" w:rsidRPr="007235E1" w:rsidRDefault="00053D67" w:rsidP="00053D67">
      <w:pPr>
        <w:pStyle w:val="a3"/>
        <w:numPr>
          <w:ilvl w:val="0"/>
          <w:numId w:val="2"/>
        </w:numPr>
        <w:spacing w:after="0"/>
        <w:jc w:val="both"/>
        <w:rPr>
          <w:rFonts w:ascii="Times New Roman" w:eastAsia="Times New Roman" w:hAnsi="Times New Roman" w:cs="Times New Roman"/>
          <w:color w:val="000000"/>
          <w:sz w:val="28"/>
          <w:szCs w:val="28"/>
        </w:rPr>
      </w:pPr>
      <w:r w:rsidRPr="007235E1">
        <w:rPr>
          <w:rFonts w:ascii="Times New Roman" w:eastAsia="Times New Roman" w:hAnsi="Times New Roman" w:cs="Times New Roman"/>
          <w:color w:val="000000"/>
          <w:sz w:val="28"/>
          <w:szCs w:val="28"/>
        </w:rPr>
        <w:t>содействие родителям (законным представителям) в социализации детей дошкольного возраста, не посещающих дошкольные образовательные учреждения;</w:t>
      </w:r>
    </w:p>
    <w:p w:rsidR="00053D67" w:rsidRPr="007235E1" w:rsidRDefault="00053D67" w:rsidP="00053D67">
      <w:pPr>
        <w:pStyle w:val="a3"/>
        <w:numPr>
          <w:ilvl w:val="0"/>
          <w:numId w:val="1"/>
        </w:numPr>
        <w:spacing w:after="0"/>
        <w:jc w:val="both"/>
        <w:rPr>
          <w:rFonts w:ascii="Times New Roman" w:eastAsia="Times New Roman" w:hAnsi="Times New Roman" w:cs="Times New Roman"/>
          <w:color w:val="000000"/>
          <w:sz w:val="28"/>
          <w:szCs w:val="28"/>
        </w:rPr>
      </w:pPr>
      <w:r w:rsidRPr="007235E1">
        <w:rPr>
          <w:rFonts w:ascii="Times New Roman" w:eastAsia="Times New Roman" w:hAnsi="Times New Roman" w:cs="Times New Roman"/>
          <w:color w:val="000000"/>
          <w:sz w:val="28"/>
          <w:szCs w:val="28"/>
        </w:rPr>
        <w:t>оказание помощи в обеспечении равных стартовых возможностей детей, не посещающих дошкольные образовательные учреждения, при поступлении в школу.</w:t>
      </w:r>
    </w:p>
    <w:p w:rsidR="00053D67" w:rsidRPr="007235E1" w:rsidRDefault="00053D67" w:rsidP="00053D67">
      <w:pPr>
        <w:spacing w:after="0"/>
        <w:jc w:val="both"/>
        <w:rPr>
          <w:rFonts w:ascii="Times New Roman" w:eastAsia="Times New Roman" w:hAnsi="Times New Roman" w:cs="Times New Roman"/>
          <w:color w:val="000000"/>
          <w:sz w:val="28"/>
          <w:szCs w:val="28"/>
        </w:rPr>
      </w:pPr>
      <w:r w:rsidRPr="007235E1">
        <w:rPr>
          <w:rFonts w:ascii="Times New Roman" w:eastAsia="Times New Roman" w:hAnsi="Times New Roman" w:cs="Times New Roman"/>
          <w:color w:val="000000"/>
          <w:sz w:val="28"/>
          <w:szCs w:val="28"/>
        </w:rPr>
        <w:t> </w:t>
      </w:r>
    </w:p>
    <w:p w:rsidR="00053D67" w:rsidRPr="007235E1" w:rsidRDefault="00053D67" w:rsidP="00053D67">
      <w:pPr>
        <w:spacing w:after="0"/>
        <w:jc w:val="center"/>
        <w:rPr>
          <w:rFonts w:ascii="Times New Roman" w:eastAsia="Times New Roman" w:hAnsi="Times New Roman" w:cs="Times New Roman"/>
          <w:b/>
          <w:bCs/>
          <w:color w:val="000000"/>
          <w:sz w:val="28"/>
          <w:szCs w:val="28"/>
        </w:rPr>
      </w:pPr>
    </w:p>
    <w:p w:rsidR="00053D67" w:rsidRPr="007235E1" w:rsidRDefault="00053D67" w:rsidP="00053D67">
      <w:pPr>
        <w:spacing w:after="0"/>
        <w:jc w:val="center"/>
        <w:rPr>
          <w:rFonts w:ascii="Times New Roman" w:eastAsia="Times New Roman" w:hAnsi="Times New Roman" w:cs="Times New Roman"/>
          <w:b/>
          <w:bCs/>
          <w:color w:val="000000"/>
          <w:sz w:val="28"/>
          <w:szCs w:val="28"/>
        </w:rPr>
      </w:pPr>
    </w:p>
    <w:p w:rsidR="00053D67" w:rsidRPr="007235E1" w:rsidRDefault="00053D67" w:rsidP="00053D67">
      <w:pPr>
        <w:spacing w:after="0" w:line="240" w:lineRule="auto"/>
        <w:jc w:val="center"/>
        <w:rPr>
          <w:rFonts w:ascii="Times New Roman" w:eastAsia="Times New Roman" w:hAnsi="Times New Roman" w:cs="Times New Roman"/>
          <w:b/>
          <w:bCs/>
          <w:color w:val="000000"/>
          <w:sz w:val="28"/>
          <w:szCs w:val="28"/>
        </w:rPr>
      </w:pPr>
    </w:p>
    <w:p w:rsidR="00053D67" w:rsidRDefault="00053D67" w:rsidP="00053D67">
      <w:pPr>
        <w:spacing w:after="0" w:line="240" w:lineRule="auto"/>
        <w:jc w:val="center"/>
        <w:rPr>
          <w:rFonts w:ascii="Times New Roman" w:eastAsia="Times New Roman" w:hAnsi="Times New Roman" w:cs="Times New Roman"/>
          <w:b/>
          <w:bCs/>
          <w:color w:val="000000"/>
          <w:sz w:val="27"/>
          <w:szCs w:val="27"/>
        </w:rPr>
      </w:pPr>
    </w:p>
    <w:p w:rsidR="009A09D8" w:rsidRDefault="009A09D8"/>
    <w:sectPr w:rsidR="009A09D8" w:rsidSect="0055037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0069A"/>
    <w:multiLevelType w:val="hybridMultilevel"/>
    <w:tmpl w:val="FD6CE4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708E5381"/>
    <w:multiLevelType w:val="hybridMultilevel"/>
    <w:tmpl w:val="726E8A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76501C86"/>
    <w:multiLevelType w:val="hybridMultilevel"/>
    <w:tmpl w:val="DDA4590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7D1429A5"/>
    <w:multiLevelType w:val="hybridMultilevel"/>
    <w:tmpl w:val="9822D99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3D67"/>
    <w:rsid w:val="00053D67"/>
    <w:rsid w:val="003532ED"/>
    <w:rsid w:val="00550376"/>
    <w:rsid w:val="00554CDB"/>
    <w:rsid w:val="00840711"/>
    <w:rsid w:val="009A0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D67"/>
    <w:pPr>
      <w:ind w:left="720"/>
      <w:contextualSpacing/>
    </w:pPr>
  </w:style>
  <w:style w:type="paragraph" w:styleId="a4">
    <w:name w:val="Balloon Text"/>
    <w:basedOn w:val="a"/>
    <w:link w:val="a5"/>
    <w:uiPriority w:val="99"/>
    <w:semiHidden/>
    <w:unhideWhenUsed/>
    <w:rsid w:val="00053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s11.seversk.ru/imagi/sxema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5</cp:revision>
  <dcterms:created xsi:type="dcterms:W3CDTF">2015-10-21T20:16:00Z</dcterms:created>
  <dcterms:modified xsi:type="dcterms:W3CDTF">2016-03-13T20:38:00Z</dcterms:modified>
</cp:coreProperties>
</file>