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67" w:rsidRPr="00ED7560" w:rsidRDefault="00053D67" w:rsidP="00053D67">
      <w:pPr>
        <w:spacing w:after="0" w:line="240" w:lineRule="auto"/>
        <w:jc w:val="center"/>
        <w:rPr>
          <w:rFonts w:ascii="Times New Roman" w:eastAsia="Times New Roman" w:hAnsi="Times New Roman" w:cs="Times New Roman"/>
          <w:color w:val="000000"/>
          <w:sz w:val="28"/>
          <w:szCs w:val="28"/>
        </w:rPr>
      </w:pPr>
      <w:r w:rsidRPr="00ED7560">
        <w:rPr>
          <w:rFonts w:ascii="Times New Roman" w:eastAsia="Times New Roman" w:hAnsi="Times New Roman" w:cs="Times New Roman"/>
          <w:b/>
          <w:bCs/>
          <w:color w:val="000000"/>
          <w:sz w:val="28"/>
          <w:szCs w:val="28"/>
        </w:rPr>
        <w:t>Организация деятельности структурного подразделения ДОУ</w:t>
      </w:r>
    </w:p>
    <w:p w:rsidR="00053D67" w:rsidRPr="00ED7560" w:rsidRDefault="00053D67" w:rsidP="00053D67">
      <w:pPr>
        <w:spacing w:after="0" w:line="240" w:lineRule="auto"/>
        <w:jc w:val="center"/>
        <w:rPr>
          <w:rFonts w:ascii="Times New Roman" w:eastAsia="Times New Roman" w:hAnsi="Times New Roman" w:cs="Times New Roman"/>
          <w:color w:val="000000"/>
          <w:sz w:val="28"/>
          <w:szCs w:val="28"/>
        </w:rPr>
      </w:pPr>
      <w:r w:rsidRPr="00ED7560">
        <w:rPr>
          <w:rFonts w:ascii="Times New Roman" w:eastAsia="Times New Roman" w:hAnsi="Times New Roman" w:cs="Times New Roman"/>
          <w:b/>
          <w:bCs/>
          <w:color w:val="000000"/>
          <w:sz w:val="28"/>
          <w:szCs w:val="28"/>
        </w:rPr>
        <w:t> «Консультационный центр»</w:t>
      </w:r>
    </w:p>
    <w:p w:rsidR="00053D67" w:rsidRPr="007D28FB" w:rsidRDefault="00053D67" w:rsidP="00053D67">
      <w:pPr>
        <w:spacing w:after="0"/>
        <w:jc w:val="center"/>
        <w:rPr>
          <w:rFonts w:ascii="Times New Roman" w:eastAsia="Times New Roman" w:hAnsi="Times New Roman" w:cs="Times New Roman"/>
          <w:color w:val="000000"/>
          <w:sz w:val="27"/>
          <w:szCs w:val="27"/>
        </w:rPr>
      </w:pPr>
      <w:r w:rsidRPr="007D28FB">
        <w:rPr>
          <w:rFonts w:ascii="Times New Roman" w:eastAsia="Times New Roman" w:hAnsi="Times New Roman" w:cs="Times New Roman"/>
          <w:color w:val="000000"/>
          <w:sz w:val="27"/>
          <w:szCs w:val="27"/>
        </w:rPr>
        <w:t> </w:t>
      </w:r>
    </w:p>
    <w:p w:rsidR="00053D67" w:rsidRPr="00ED7560" w:rsidRDefault="00053D67" w:rsidP="00053D67">
      <w:pPr>
        <w:spacing w:after="0" w:line="360" w:lineRule="auto"/>
        <w:jc w:val="both"/>
        <w:rPr>
          <w:rFonts w:ascii="Times New Roman" w:eastAsia="Times New Roman" w:hAnsi="Times New Roman" w:cs="Times New Roman"/>
          <w:color w:val="000000"/>
          <w:sz w:val="28"/>
          <w:szCs w:val="28"/>
        </w:rPr>
      </w:pPr>
      <w:r w:rsidRPr="007D28FB">
        <w:rPr>
          <w:rFonts w:ascii="Times New Roman" w:eastAsia="Times New Roman" w:hAnsi="Times New Roman" w:cs="Times New Roman"/>
          <w:color w:val="000000"/>
          <w:sz w:val="27"/>
          <w:szCs w:val="27"/>
        </w:rPr>
        <w:t xml:space="preserve">     </w:t>
      </w:r>
      <w:r w:rsidRPr="00ED7560">
        <w:rPr>
          <w:rFonts w:ascii="Times New Roman" w:eastAsia="Times New Roman" w:hAnsi="Times New Roman" w:cs="Times New Roman"/>
          <w:color w:val="000000"/>
          <w:sz w:val="28"/>
          <w:szCs w:val="28"/>
        </w:rPr>
        <w:t>В МАДОУ «Детский сад №7» работает Консультационный центр по вопросам образования, развития и воспитания детей дошкольного возраста. Что же это за форма предоставления образовательной услуги?</w:t>
      </w:r>
    </w:p>
    <w:p w:rsidR="00053D67" w:rsidRPr="00ED7560" w:rsidRDefault="00053D67" w:rsidP="00053D67">
      <w:pPr>
        <w:spacing w:after="0" w:line="360" w:lineRule="auto"/>
        <w:jc w:val="both"/>
        <w:rPr>
          <w:rFonts w:ascii="Times New Roman" w:eastAsia="Times New Roman" w:hAnsi="Times New Roman" w:cs="Times New Roman"/>
          <w:color w:val="000000"/>
          <w:sz w:val="28"/>
          <w:szCs w:val="28"/>
        </w:rPr>
      </w:pPr>
      <w:r w:rsidRPr="00ED7560">
        <w:rPr>
          <w:rFonts w:ascii="Times New Roman" w:eastAsia="Times New Roman" w:hAnsi="Times New Roman" w:cs="Times New Roman"/>
          <w:color w:val="000000"/>
          <w:sz w:val="28"/>
          <w:szCs w:val="28"/>
        </w:rPr>
        <w:t xml:space="preserve">      Еще педагоги и общественные деятели века, отмечали, что основным преимуществом детского сада является возможность для ребенка общаться со сверстниками. Круг общения многих «домашних» детей ограничивается родителями, родственниками и друзьями родителей. Со сверстниками они зачастую общаться не умеют. Да и общение с незнакомыми взрослыми может быть затруднительным для таких детей. 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времени другого, уважением его прав. Все это является важным для дальнейшего полноценного развития ребенка. Сложности родителей в воспитании детей дошкольного возраста во многом связаны с их недостаточной </w:t>
      </w:r>
      <w:proofErr w:type="spellStart"/>
      <w:r w:rsidRPr="00ED7560">
        <w:rPr>
          <w:rFonts w:ascii="Times New Roman" w:eastAsia="Times New Roman" w:hAnsi="Times New Roman" w:cs="Times New Roman"/>
          <w:color w:val="000000"/>
          <w:sz w:val="28"/>
          <w:szCs w:val="28"/>
        </w:rPr>
        <w:t>психолого</w:t>
      </w:r>
      <w:proofErr w:type="spellEnd"/>
      <w:r w:rsidRPr="00ED7560">
        <w:rPr>
          <w:rFonts w:ascii="Times New Roman" w:eastAsia="Times New Roman" w:hAnsi="Times New Roman" w:cs="Times New Roman"/>
          <w:color w:val="000000"/>
          <w:sz w:val="28"/>
          <w:szCs w:val="28"/>
        </w:rPr>
        <w:t>–педагогической компетентностью.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Поэтому семьям необходима консультативная помощь специалистов.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w:t>
      </w:r>
    </w:p>
    <w:p w:rsidR="00053D67" w:rsidRDefault="00053D67" w:rsidP="00053D67">
      <w:pPr>
        <w:spacing w:after="0" w:line="360" w:lineRule="auto"/>
        <w:jc w:val="both"/>
        <w:rPr>
          <w:rFonts w:ascii="Times New Roman" w:eastAsia="Times New Roman" w:hAnsi="Times New Roman" w:cs="Times New Roman"/>
          <w:color w:val="000000"/>
          <w:sz w:val="28"/>
          <w:szCs w:val="28"/>
        </w:rPr>
      </w:pPr>
      <w:r w:rsidRPr="00ED7560">
        <w:rPr>
          <w:rFonts w:ascii="Times New Roman" w:eastAsia="Times New Roman" w:hAnsi="Times New Roman" w:cs="Times New Roman"/>
          <w:color w:val="000000"/>
          <w:sz w:val="28"/>
          <w:szCs w:val="28"/>
        </w:rPr>
        <w:t> </w:t>
      </w:r>
    </w:p>
    <w:p w:rsidR="00554CDB" w:rsidRPr="00ED7560" w:rsidRDefault="00554CDB" w:rsidP="00053D67">
      <w:pPr>
        <w:spacing w:after="0" w:line="360" w:lineRule="auto"/>
        <w:jc w:val="both"/>
        <w:rPr>
          <w:rFonts w:ascii="Times New Roman" w:eastAsia="Times New Roman" w:hAnsi="Times New Roman" w:cs="Times New Roman"/>
          <w:color w:val="000000"/>
          <w:sz w:val="28"/>
          <w:szCs w:val="28"/>
        </w:rPr>
      </w:pPr>
    </w:p>
    <w:p w:rsidR="00053D67" w:rsidRPr="00ED7560" w:rsidRDefault="00053D67" w:rsidP="00053D67">
      <w:pPr>
        <w:spacing w:after="0" w:line="360" w:lineRule="auto"/>
        <w:jc w:val="center"/>
        <w:rPr>
          <w:rFonts w:ascii="Times New Roman" w:eastAsia="Times New Roman" w:hAnsi="Times New Roman" w:cs="Times New Roman"/>
          <w:b/>
          <w:bCs/>
          <w:color w:val="000000"/>
          <w:sz w:val="28"/>
          <w:szCs w:val="28"/>
        </w:rPr>
      </w:pPr>
    </w:p>
    <w:p w:rsidR="00053D67" w:rsidRPr="00ED7560" w:rsidRDefault="00053D67" w:rsidP="00053D67">
      <w:pPr>
        <w:spacing w:after="0" w:line="360" w:lineRule="auto"/>
        <w:jc w:val="center"/>
        <w:rPr>
          <w:rFonts w:ascii="Times New Roman" w:eastAsia="Times New Roman" w:hAnsi="Times New Roman" w:cs="Times New Roman"/>
          <w:b/>
          <w:bCs/>
          <w:color w:val="000000"/>
          <w:sz w:val="28"/>
          <w:szCs w:val="28"/>
        </w:rPr>
      </w:pPr>
    </w:p>
    <w:p w:rsidR="00550376" w:rsidRDefault="00550376" w:rsidP="00053D67">
      <w:pPr>
        <w:spacing w:after="0" w:line="240" w:lineRule="auto"/>
        <w:jc w:val="center"/>
        <w:rPr>
          <w:rFonts w:ascii="Times New Roman" w:eastAsia="Times New Roman" w:hAnsi="Times New Roman" w:cs="Times New Roman"/>
          <w:b/>
          <w:bCs/>
          <w:color w:val="000000"/>
          <w:sz w:val="28"/>
          <w:szCs w:val="28"/>
        </w:rPr>
      </w:pPr>
    </w:p>
    <w:p w:rsidR="00550376" w:rsidRDefault="00550376" w:rsidP="00053D67">
      <w:pPr>
        <w:spacing w:after="0" w:line="240" w:lineRule="auto"/>
        <w:jc w:val="center"/>
        <w:rPr>
          <w:rFonts w:ascii="Times New Roman" w:eastAsia="Times New Roman" w:hAnsi="Times New Roman" w:cs="Times New Roman"/>
          <w:b/>
          <w:bCs/>
          <w:color w:val="000000"/>
          <w:sz w:val="28"/>
          <w:szCs w:val="28"/>
        </w:rPr>
      </w:pPr>
    </w:p>
    <w:p w:rsidR="00053D67" w:rsidRPr="007235E1" w:rsidRDefault="00554CDB" w:rsidP="00053D6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Модель организации работы К</w:t>
      </w:r>
      <w:r w:rsidR="00053D67" w:rsidRPr="007235E1">
        <w:rPr>
          <w:rFonts w:ascii="Times New Roman" w:eastAsia="Times New Roman" w:hAnsi="Times New Roman" w:cs="Times New Roman"/>
          <w:b/>
          <w:bCs/>
          <w:color w:val="000000"/>
          <w:sz w:val="28"/>
          <w:szCs w:val="28"/>
        </w:rPr>
        <w:t>онсультационного центра</w:t>
      </w:r>
    </w:p>
    <w:p w:rsidR="00053D67" w:rsidRPr="007D28FB" w:rsidRDefault="00053D67" w:rsidP="00053D67">
      <w:pPr>
        <w:spacing w:after="0" w:line="240" w:lineRule="auto"/>
        <w:rPr>
          <w:rFonts w:ascii="Times New Roman" w:eastAsia="Times New Roman" w:hAnsi="Times New Roman" w:cs="Times New Roman"/>
          <w:color w:val="000000"/>
          <w:sz w:val="27"/>
          <w:szCs w:val="27"/>
        </w:rPr>
      </w:pPr>
      <w:r w:rsidRPr="007D28FB">
        <w:rPr>
          <w:rFonts w:ascii="Times New Roman" w:eastAsia="Times New Roman" w:hAnsi="Times New Roman" w:cs="Times New Roman"/>
          <w:color w:val="000000"/>
          <w:sz w:val="27"/>
          <w:szCs w:val="27"/>
        </w:rPr>
        <w:t> </w:t>
      </w:r>
    </w:p>
    <w:p w:rsidR="00053D67" w:rsidRPr="007D28FB" w:rsidRDefault="00053D67" w:rsidP="00550376">
      <w:pPr>
        <w:spacing w:after="0" w:line="240" w:lineRule="auto"/>
        <w:ind w:left="-567"/>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noProof/>
          <w:color w:val="0000FF"/>
          <w:sz w:val="27"/>
          <w:szCs w:val="27"/>
        </w:rPr>
        <w:drawing>
          <wp:inline distT="0" distB="0" distL="0" distR="0">
            <wp:extent cx="6972300" cy="2924175"/>
            <wp:effectExtent l="19050" t="0" r="0" b="0"/>
            <wp:docPr id="4" name="Рисунок 4" descr="http://ds11.seversk.ru/imagi/sxema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11.seversk.ru/imagi/sxema1.jpg">
                      <a:hlinkClick r:id="rId5"/>
                    </pic:cNvPr>
                    <pic:cNvPicPr>
                      <a:picLocks noChangeAspect="1" noChangeArrowheads="1"/>
                    </pic:cNvPicPr>
                  </pic:nvPicPr>
                  <pic:blipFill>
                    <a:blip r:embed="rId6" cstate="print"/>
                    <a:srcRect/>
                    <a:stretch>
                      <a:fillRect/>
                    </a:stretch>
                  </pic:blipFill>
                  <pic:spPr bwMode="auto">
                    <a:xfrm>
                      <a:off x="0" y="0"/>
                      <a:ext cx="6972300" cy="2924175"/>
                    </a:xfrm>
                    <a:prstGeom prst="rect">
                      <a:avLst/>
                    </a:prstGeom>
                    <a:noFill/>
                    <a:ln w="9525">
                      <a:noFill/>
                      <a:miter lim="800000"/>
                      <a:headEnd/>
                      <a:tailEnd/>
                    </a:ln>
                  </pic:spPr>
                </pic:pic>
              </a:graphicData>
            </a:graphic>
          </wp:inline>
        </w:drawing>
      </w:r>
    </w:p>
    <w:p w:rsidR="00053D67" w:rsidRPr="007D28FB" w:rsidRDefault="00053D67" w:rsidP="00053D67">
      <w:pPr>
        <w:spacing w:after="0" w:line="240" w:lineRule="auto"/>
        <w:jc w:val="center"/>
        <w:rPr>
          <w:rFonts w:ascii="Times New Roman" w:eastAsia="Times New Roman" w:hAnsi="Times New Roman" w:cs="Times New Roman"/>
          <w:color w:val="000000"/>
          <w:sz w:val="27"/>
          <w:szCs w:val="27"/>
        </w:rPr>
      </w:pPr>
      <w:r w:rsidRPr="007D28FB">
        <w:rPr>
          <w:rFonts w:ascii="Times New Roman" w:eastAsia="Times New Roman" w:hAnsi="Times New Roman" w:cs="Times New Roman"/>
          <w:color w:val="000000"/>
          <w:sz w:val="27"/>
          <w:szCs w:val="27"/>
        </w:rPr>
        <w:t> </w:t>
      </w:r>
    </w:p>
    <w:p w:rsidR="00053D67" w:rsidRPr="007D28FB" w:rsidRDefault="00053D67" w:rsidP="00053D67">
      <w:pPr>
        <w:spacing w:after="0" w:line="240" w:lineRule="auto"/>
        <w:jc w:val="center"/>
        <w:rPr>
          <w:rFonts w:ascii="Times New Roman" w:eastAsia="Times New Roman" w:hAnsi="Times New Roman" w:cs="Times New Roman"/>
          <w:color w:val="000000"/>
          <w:sz w:val="27"/>
          <w:szCs w:val="27"/>
        </w:rPr>
      </w:pPr>
      <w:r w:rsidRPr="007D28FB">
        <w:rPr>
          <w:rFonts w:ascii="Times New Roman" w:eastAsia="Times New Roman" w:hAnsi="Times New Roman" w:cs="Times New Roman"/>
          <w:color w:val="000000"/>
          <w:sz w:val="27"/>
          <w:szCs w:val="27"/>
        </w:rPr>
        <w:t> </w:t>
      </w:r>
    </w:p>
    <w:p w:rsidR="00053D67" w:rsidRPr="007235E1" w:rsidRDefault="00053D67" w:rsidP="00053D67">
      <w:p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b/>
          <w:bCs/>
          <w:color w:val="000000"/>
          <w:sz w:val="28"/>
          <w:szCs w:val="28"/>
        </w:rPr>
        <w:t>Целью </w:t>
      </w:r>
      <w:r w:rsidR="00554CDB">
        <w:rPr>
          <w:rFonts w:ascii="Times New Roman" w:eastAsia="Times New Roman" w:hAnsi="Times New Roman" w:cs="Times New Roman"/>
          <w:color w:val="000000"/>
          <w:sz w:val="28"/>
          <w:szCs w:val="28"/>
        </w:rPr>
        <w:t> создания консультационного</w:t>
      </w:r>
      <w:r w:rsidRPr="007235E1">
        <w:rPr>
          <w:rFonts w:ascii="Times New Roman" w:eastAsia="Times New Roman" w:hAnsi="Times New Roman" w:cs="Times New Roman"/>
          <w:color w:val="000000"/>
          <w:sz w:val="28"/>
          <w:szCs w:val="28"/>
        </w:rPr>
        <w:t xml:space="preserve"> пункта  является предоставления муниципальной услуги по оказанию методической, диагностической и консультационной помощи  семьям, воспитывающим детей дошкольного возраста на дому.</w:t>
      </w:r>
    </w:p>
    <w:p w:rsidR="00053D67" w:rsidRPr="007235E1" w:rsidRDefault="00053D67" w:rsidP="00053D67">
      <w:p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 </w:t>
      </w:r>
    </w:p>
    <w:p w:rsidR="00053D67" w:rsidRPr="007235E1" w:rsidRDefault="00053D67" w:rsidP="00053D67">
      <w:p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b/>
          <w:bCs/>
          <w:color w:val="000000"/>
          <w:sz w:val="28"/>
          <w:szCs w:val="28"/>
        </w:rPr>
        <w:t>Задачи:</w:t>
      </w:r>
    </w:p>
    <w:p w:rsidR="00053D67" w:rsidRPr="007235E1" w:rsidRDefault="00053D67" w:rsidP="00053D67">
      <w:pPr>
        <w:pStyle w:val="a3"/>
        <w:numPr>
          <w:ilvl w:val="0"/>
          <w:numId w:val="4"/>
        </w:num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оказание консультативной помощи родителям (законным представителям), воспитывающим детей дошкольного возраста на дому, по различным вопросам воспитания, обучения и развития детей от года до 7 лет;</w:t>
      </w:r>
    </w:p>
    <w:p w:rsidR="00053D67" w:rsidRPr="007235E1" w:rsidRDefault="00053D67" w:rsidP="00053D67">
      <w:pPr>
        <w:pStyle w:val="a3"/>
        <w:numPr>
          <w:ilvl w:val="0"/>
          <w:numId w:val="3"/>
        </w:num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распознавание, диагностирование проблем в развитии детей дошкольного возраста;</w:t>
      </w:r>
    </w:p>
    <w:p w:rsidR="00053D67" w:rsidRPr="007235E1" w:rsidRDefault="00053D67" w:rsidP="00053D67">
      <w:pPr>
        <w:pStyle w:val="a3"/>
        <w:numPr>
          <w:ilvl w:val="0"/>
          <w:numId w:val="2"/>
        </w:num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содействие родителям (законным представителям) в социализации детей дошкольного возраста, не посещающих дошкольные образовательные учреждения;</w:t>
      </w:r>
    </w:p>
    <w:p w:rsidR="00053D67" w:rsidRPr="007235E1" w:rsidRDefault="00053D67" w:rsidP="00053D67">
      <w:pPr>
        <w:pStyle w:val="a3"/>
        <w:numPr>
          <w:ilvl w:val="0"/>
          <w:numId w:val="1"/>
        </w:num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оказание помощи в обеспечении равных стартовых возможностей детей, не посещающих дошкольные образовательные учреждения, при поступлении в школу.</w:t>
      </w:r>
    </w:p>
    <w:p w:rsidR="00053D67" w:rsidRPr="007235E1" w:rsidRDefault="00053D67" w:rsidP="00053D67">
      <w:pPr>
        <w:spacing w:after="0"/>
        <w:jc w:val="both"/>
        <w:rPr>
          <w:rFonts w:ascii="Times New Roman" w:eastAsia="Times New Roman" w:hAnsi="Times New Roman" w:cs="Times New Roman"/>
          <w:color w:val="000000"/>
          <w:sz w:val="28"/>
          <w:szCs w:val="28"/>
        </w:rPr>
      </w:pPr>
      <w:r w:rsidRPr="007235E1">
        <w:rPr>
          <w:rFonts w:ascii="Times New Roman" w:eastAsia="Times New Roman" w:hAnsi="Times New Roman" w:cs="Times New Roman"/>
          <w:color w:val="000000"/>
          <w:sz w:val="28"/>
          <w:szCs w:val="28"/>
        </w:rPr>
        <w:t> </w:t>
      </w:r>
    </w:p>
    <w:p w:rsidR="00053D67" w:rsidRPr="007235E1" w:rsidRDefault="00053D67" w:rsidP="00053D67">
      <w:pPr>
        <w:spacing w:after="0"/>
        <w:jc w:val="center"/>
        <w:rPr>
          <w:rFonts w:ascii="Times New Roman" w:eastAsia="Times New Roman" w:hAnsi="Times New Roman" w:cs="Times New Roman"/>
          <w:b/>
          <w:bCs/>
          <w:color w:val="000000"/>
          <w:sz w:val="28"/>
          <w:szCs w:val="28"/>
        </w:rPr>
      </w:pPr>
    </w:p>
    <w:p w:rsidR="00053D67" w:rsidRPr="007235E1" w:rsidRDefault="00053D67" w:rsidP="00053D67">
      <w:pPr>
        <w:spacing w:after="0"/>
        <w:jc w:val="center"/>
        <w:rPr>
          <w:rFonts w:ascii="Times New Roman" w:eastAsia="Times New Roman" w:hAnsi="Times New Roman" w:cs="Times New Roman"/>
          <w:b/>
          <w:bCs/>
          <w:color w:val="000000"/>
          <w:sz w:val="28"/>
          <w:szCs w:val="28"/>
        </w:rPr>
      </w:pPr>
    </w:p>
    <w:p w:rsidR="00053D67" w:rsidRPr="007235E1" w:rsidRDefault="00053D67" w:rsidP="00053D67">
      <w:pPr>
        <w:spacing w:after="0" w:line="240" w:lineRule="auto"/>
        <w:jc w:val="center"/>
        <w:rPr>
          <w:rFonts w:ascii="Times New Roman" w:eastAsia="Times New Roman" w:hAnsi="Times New Roman" w:cs="Times New Roman"/>
          <w:b/>
          <w:bCs/>
          <w:color w:val="000000"/>
          <w:sz w:val="28"/>
          <w:szCs w:val="28"/>
        </w:rPr>
      </w:pPr>
    </w:p>
    <w:p w:rsidR="00053D67" w:rsidRDefault="00053D67" w:rsidP="00053D67">
      <w:pPr>
        <w:spacing w:after="0" w:line="240" w:lineRule="auto"/>
        <w:jc w:val="center"/>
        <w:rPr>
          <w:rFonts w:ascii="Times New Roman" w:eastAsia="Times New Roman" w:hAnsi="Times New Roman" w:cs="Times New Roman"/>
          <w:b/>
          <w:bCs/>
          <w:color w:val="000000"/>
          <w:sz w:val="27"/>
          <w:szCs w:val="27"/>
        </w:rPr>
      </w:pPr>
    </w:p>
    <w:p w:rsidR="009A09D8" w:rsidRDefault="009A09D8"/>
    <w:sectPr w:rsidR="009A09D8" w:rsidSect="0055037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069A"/>
    <w:multiLevelType w:val="hybridMultilevel"/>
    <w:tmpl w:val="FD6CE4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708E5381"/>
    <w:multiLevelType w:val="hybridMultilevel"/>
    <w:tmpl w:val="726E8A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76501C86"/>
    <w:multiLevelType w:val="hybridMultilevel"/>
    <w:tmpl w:val="DDA459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7D1429A5"/>
    <w:multiLevelType w:val="hybridMultilevel"/>
    <w:tmpl w:val="9822D9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D67"/>
    <w:rsid w:val="00053D67"/>
    <w:rsid w:val="003532ED"/>
    <w:rsid w:val="00550376"/>
    <w:rsid w:val="00554CDB"/>
    <w:rsid w:val="00840711"/>
    <w:rsid w:val="009A0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D67"/>
    <w:pPr>
      <w:ind w:left="720"/>
      <w:contextualSpacing/>
    </w:pPr>
  </w:style>
  <w:style w:type="paragraph" w:styleId="a4">
    <w:name w:val="Balloon Text"/>
    <w:basedOn w:val="a"/>
    <w:link w:val="a5"/>
    <w:uiPriority w:val="99"/>
    <w:semiHidden/>
    <w:unhideWhenUsed/>
    <w:rsid w:val="00053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s11.seversk.ru/imagi/sxema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Image&amp;Matros ®</cp:lastModifiedBy>
  <cp:revision>5</cp:revision>
  <dcterms:created xsi:type="dcterms:W3CDTF">2015-10-21T20:16:00Z</dcterms:created>
  <dcterms:modified xsi:type="dcterms:W3CDTF">2016-03-13T20:38:00Z</dcterms:modified>
</cp:coreProperties>
</file>