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26" w:rsidRPr="006128AD" w:rsidRDefault="00853026" w:rsidP="00853026">
      <w:pPr>
        <w:pStyle w:val="c0"/>
        <w:shd w:val="clear" w:color="auto" w:fill="FFFFFF"/>
        <w:spacing w:before="0" w:beforeAutospacing="0" w:after="0" w:afterAutospacing="0"/>
        <w:ind w:firstLine="710"/>
        <w:jc w:val="both"/>
        <w:rPr>
          <w:rFonts w:ascii="Calibri" w:hAnsi="Calibri"/>
          <w:color w:val="000000"/>
          <w:sz w:val="32"/>
          <w:szCs w:val="32"/>
        </w:rPr>
      </w:pPr>
      <w:r w:rsidRPr="006128AD">
        <w:rPr>
          <w:rStyle w:val="c2"/>
          <w:b/>
          <w:bCs/>
          <w:color w:val="000000"/>
          <w:sz w:val="32"/>
          <w:szCs w:val="32"/>
        </w:rPr>
        <w:t>Конспект ООД в младшей группе по ФЭМП на тему:</w:t>
      </w:r>
    </w:p>
    <w:p w:rsidR="00853026" w:rsidRPr="006128AD" w:rsidRDefault="00853026" w:rsidP="00853026">
      <w:pPr>
        <w:pStyle w:val="c0"/>
        <w:shd w:val="clear" w:color="auto" w:fill="FFFFFF"/>
        <w:spacing w:before="0" w:beforeAutospacing="0" w:after="0" w:afterAutospacing="0"/>
        <w:ind w:firstLine="710"/>
        <w:jc w:val="both"/>
        <w:rPr>
          <w:rFonts w:ascii="Calibri" w:hAnsi="Calibri"/>
          <w:color w:val="000000"/>
          <w:sz w:val="32"/>
          <w:szCs w:val="32"/>
        </w:rPr>
      </w:pPr>
      <w:r w:rsidRPr="006128AD">
        <w:rPr>
          <w:rStyle w:val="c2"/>
          <w:b/>
          <w:bCs/>
          <w:color w:val="000000"/>
          <w:sz w:val="32"/>
          <w:szCs w:val="32"/>
        </w:rPr>
        <w:t>«А у наших, у ворот, Чудо – дерево растет».</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u w:val="single"/>
        </w:rPr>
        <w:t>Программное содержание: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Закрепить представление детей о геометрических фигурах; умение распознавать геометрические фигуры: круг, квадрат, треугольник.</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Закрепить знание основных цветов: зеленый, красный, синий, желтый.</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Развивать у детей внимание, мышление, мелкую моторику.</w:t>
      </w:r>
      <w:bookmarkStart w:id="0" w:name="_GoBack"/>
      <w:bookmarkEnd w:id="0"/>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Воспитывать отзывчивость, желание помогать другим.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u w:val="single"/>
        </w:rPr>
        <w:t>Материал:</w:t>
      </w:r>
      <w:r>
        <w:rPr>
          <w:rStyle w:val="c2"/>
          <w:color w:val="000000"/>
          <w:sz w:val="28"/>
          <w:szCs w:val="28"/>
        </w:rPr>
        <w:t> макет дерева, на нем 4 ярких мешочков с цветными бантиками, мягкая игрушка медвежонка, горшочек, геометрические фигуры, разноцветные бабочки и цветочки, орешки, обручи.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u w:val="single"/>
        </w:rPr>
        <w:t>Ход занятия</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Мы сегодня побываем в сказке. Все будет по – сказочному. Закройте глазки. (У стены стоит дерево, на котором висят яркие мешочки с цветными бантиками).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А у наших, у ворот                                    Не листочки на нем,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Чудо-дерево растет.                                   А мешочки на нем,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 xml:space="preserve">Чудо, чудо, чудо, чудо                               </w:t>
      </w:r>
      <w:proofErr w:type="gramStart"/>
      <w:r>
        <w:rPr>
          <w:rStyle w:val="c2"/>
          <w:i/>
          <w:iCs/>
          <w:color w:val="000000"/>
          <w:sz w:val="28"/>
          <w:szCs w:val="28"/>
        </w:rPr>
        <w:t>А</w:t>
      </w:r>
      <w:proofErr w:type="gramEnd"/>
      <w:r>
        <w:rPr>
          <w:rStyle w:val="c2"/>
          <w:i/>
          <w:iCs/>
          <w:color w:val="000000"/>
          <w:sz w:val="28"/>
          <w:szCs w:val="28"/>
        </w:rPr>
        <w:t xml:space="preserve"> мешочки на нем,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Расчудесное!                                               Словно яблоки!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Посмотрите-ка, ребятки, вот оно, какое чудо-дерево. Давайте посмотрим, что же на нем выросло (мешочки). Мешочки с заданием.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1. Воспитатель снимает с ветки один из мешочков.</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Кто это? Медвежонок. Что любит медведь? (мед)</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Воспитатель достает горшочек.</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Он оставил горшочек (трясет его, слышится шум). Там точно не мед. Сейчас я посмотрю что там? (заглядывает в горшочек)</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Ой, как интересно! Там лежат геометрические фигуры. Но вы сами должны отгадать, какие фигуры спрятал мишутка в горшочке. Для этого, вы должны достать фигурку и ее назвать.</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Поочередно подходит к детям, они определяют фигуру в горшочке. Остальные дети наблюдают и помогают ребенку, который не может справиться с заданием.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2. – Еще мешочек есть.</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Давайте посмотрим, что еще есть в волшебном мешочке (достает бабочки). Посмотрите дети, какие красивые разноцветные бабочки. Какого они цвета?</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Дети: - Красные, синие, зеленые, желтые.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Хотите поиграть с ними?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Дети: - Хотим.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А наши бабочки из волшебного мешочка в наших руках сейчас оживут и полетят на полянку, искать красивые цветочки, такого же цвета, как они сами. Возьмите бабочек в одну руку.</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Звучит музыка.</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lastRenderedPageBreak/>
        <w:t>Дети выполняют соответствующие игровые движения. Музыка заканчивается, бабочки садятся на цветочки.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Воспитатель рассматривает с детьми полянку с цветами.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Даша, какая у тебя бабочка цветом? А какой цветом цветок? А у тебя, Максим? (спрашиваю еще 2-3 ребенка)</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3. – Снимаем следующий мешочек. Посмотрим что там (орешки)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Какая зверюшка любит орешки? Кого она угощала, вспомним.</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Пальчиковая гимнастика «Сидит белка на тележке»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Сидит белка на тележке,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Продает она орешки (загибаем пальчики)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Лисичке – сестричке,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Воробью, синичке,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Мишке толстопятому,</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Заиньке усатому,</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Кому в зубок,</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Кому в платок,</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i/>
          <w:iCs/>
          <w:color w:val="000000"/>
          <w:sz w:val="28"/>
          <w:szCs w:val="28"/>
        </w:rPr>
        <w:t>Кому в лапочку.</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4. - Ребята, посмотрите-ка у нас тут на лесной полянке лежат обручи. А что же в них? (геометрические фигуры разного цвета и формы).</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Чтобы попасть в домик с разноцветными фигурками, нам нужны волшебный ключики. И где же нам их взять? (в мешочке на дереве).</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Воспитатель предлагает детям волшебный мешочек, в котором лежат различные фигуры — волшебные ключики. Кто какую фигуру достанет, тот и будет жить в домике — обруче с соответствующей геометрической фигурой.</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Ребятишки, давайте проводим Мишку в лес с волшебным деревом. До свиданья, Мишка, приходи к нам еще в гости!</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А теперь нам нужно вернуться из сказки в детский сад. Закройте глазки (звучит музыка).</w:t>
      </w:r>
    </w:p>
    <w:p w:rsidR="00853026" w:rsidRDefault="00853026" w:rsidP="008530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Откройте глазки, улыбнитесь друг другу. Понравилось вам в сказке? Молодцы!</w:t>
      </w:r>
    </w:p>
    <w:p w:rsidR="00853026" w:rsidRDefault="00853026"/>
    <w:p w:rsidR="00853026" w:rsidRDefault="00853026"/>
    <w:p w:rsidR="00853026" w:rsidRDefault="00853026"/>
    <w:p w:rsidR="007304FE" w:rsidRDefault="007304FE" w:rsidP="007304FE">
      <w:pPr>
        <w:shd w:val="clear" w:color="auto" w:fill="FFFFFF"/>
        <w:spacing w:after="167" w:line="240" w:lineRule="auto"/>
        <w:jc w:val="center"/>
      </w:pPr>
    </w:p>
    <w:p w:rsidR="007304FE" w:rsidRDefault="007304FE" w:rsidP="007304FE">
      <w:pPr>
        <w:shd w:val="clear" w:color="auto" w:fill="FFFFFF"/>
        <w:spacing w:after="167" w:line="240" w:lineRule="auto"/>
        <w:jc w:val="center"/>
      </w:pPr>
    </w:p>
    <w:p w:rsidR="002E3F43" w:rsidRDefault="002E3F43" w:rsidP="007304FE">
      <w:pPr>
        <w:shd w:val="clear" w:color="auto" w:fill="FFFFFF"/>
        <w:spacing w:after="167" w:line="240" w:lineRule="auto"/>
        <w:jc w:val="center"/>
        <w:rPr>
          <w:rFonts w:ascii="Times New Roman" w:eastAsia="Times New Roman" w:hAnsi="Times New Roman" w:cs="Times New Roman"/>
          <w:b/>
          <w:bCs/>
          <w:i/>
          <w:iCs/>
          <w:color w:val="000000"/>
          <w:sz w:val="32"/>
          <w:szCs w:val="32"/>
        </w:rPr>
      </w:pPr>
    </w:p>
    <w:p w:rsidR="002E3F43" w:rsidRDefault="002E3F43" w:rsidP="007304FE">
      <w:pPr>
        <w:shd w:val="clear" w:color="auto" w:fill="FFFFFF"/>
        <w:spacing w:after="167" w:line="240" w:lineRule="auto"/>
        <w:jc w:val="center"/>
        <w:rPr>
          <w:rFonts w:ascii="Times New Roman" w:eastAsia="Times New Roman" w:hAnsi="Times New Roman" w:cs="Times New Roman"/>
          <w:b/>
          <w:bCs/>
          <w:i/>
          <w:iCs/>
          <w:color w:val="000000"/>
          <w:sz w:val="32"/>
          <w:szCs w:val="32"/>
        </w:rPr>
      </w:pPr>
    </w:p>
    <w:p w:rsidR="002E3F43" w:rsidRDefault="002E3F43" w:rsidP="007304FE">
      <w:pPr>
        <w:shd w:val="clear" w:color="auto" w:fill="FFFFFF"/>
        <w:spacing w:after="167" w:line="240" w:lineRule="auto"/>
        <w:jc w:val="center"/>
        <w:rPr>
          <w:rFonts w:ascii="Times New Roman" w:eastAsia="Times New Roman" w:hAnsi="Times New Roman" w:cs="Times New Roman"/>
          <w:b/>
          <w:bCs/>
          <w:i/>
          <w:iCs/>
          <w:color w:val="000000"/>
          <w:sz w:val="32"/>
          <w:szCs w:val="32"/>
        </w:rPr>
      </w:pPr>
    </w:p>
    <w:p w:rsidR="002E3F43" w:rsidRDefault="002E3F43" w:rsidP="007304FE">
      <w:pPr>
        <w:shd w:val="clear" w:color="auto" w:fill="FFFFFF"/>
        <w:spacing w:after="167" w:line="240" w:lineRule="auto"/>
        <w:jc w:val="center"/>
        <w:rPr>
          <w:rFonts w:ascii="Times New Roman" w:eastAsia="Times New Roman" w:hAnsi="Times New Roman" w:cs="Times New Roman"/>
          <w:b/>
          <w:bCs/>
          <w:i/>
          <w:iCs/>
          <w:color w:val="000000"/>
          <w:sz w:val="32"/>
          <w:szCs w:val="32"/>
        </w:rPr>
      </w:pPr>
    </w:p>
    <w:p w:rsidR="002E3F43" w:rsidRDefault="002E3F43" w:rsidP="007304FE">
      <w:pPr>
        <w:shd w:val="clear" w:color="auto" w:fill="FFFFFF"/>
        <w:spacing w:after="167" w:line="240" w:lineRule="auto"/>
        <w:jc w:val="center"/>
        <w:rPr>
          <w:rFonts w:ascii="Times New Roman" w:eastAsia="Times New Roman" w:hAnsi="Times New Roman" w:cs="Times New Roman"/>
          <w:b/>
          <w:bCs/>
          <w:i/>
          <w:iCs/>
          <w:color w:val="000000"/>
          <w:sz w:val="32"/>
          <w:szCs w:val="32"/>
        </w:rPr>
      </w:pPr>
    </w:p>
    <w:p w:rsidR="007304FE" w:rsidRDefault="00853026" w:rsidP="007304FE">
      <w:pPr>
        <w:shd w:val="clear" w:color="auto" w:fill="FFFFFF"/>
        <w:spacing w:after="167" w:line="240" w:lineRule="auto"/>
        <w:jc w:val="center"/>
        <w:rPr>
          <w:rFonts w:ascii="Times New Roman" w:eastAsia="Times New Roman" w:hAnsi="Times New Roman" w:cs="Times New Roman"/>
          <w:color w:val="000000"/>
          <w:sz w:val="32"/>
          <w:szCs w:val="32"/>
        </w:rPr>
      </w:pPr>
      <w:r w:rsidRPr="00853026">
        <w:rPr>
          <w:rFonts w:ascii="Times New Roman" w:eastAsia="Times New Roman" w:hAnsi="Times New Roman" w:cs="Times New Roman"/>
          <w:b/>
          <w:bCs/>
          <w:i/>
          <w:iCs/>
          <w:color w:val="000000"/>
          <w:sz w:val="32"/>
          <w:szCs w:val="32"/>
        </w:rPr>
        <w:t>ПРОЕКТ</w:t>
      </w:r>
    </w:p>
    <w:p w:rsidR="002E3F43" w:rsidRDefault="00853026" w:rsidP="007304FE">
      <w:pPr>
        <w:shd w:val="clear" w:color="auto" w:fill="FFFFFF"/>
        <w:spacing w:after="167" w:line="240" w:lineRule="auto"/>
        <w:jc w:val="center"/>
        <w:rPr>
          <w:rFonts w:ascii="Times New Roman" w:eastAsia="Times New Roman" w:hAnsi="Times New Roman" w:cs="Times New Roman"/>
          <w:b/>
          <w:bCs/>
          <w:i/>
          <w:iCs/>
          <w:color w:val="000000"/>
          <w:sz w:val="28"/>
          <w:szCs w:val="28"/>
        </w:rPr>
      </w:pPr>
      <w:r w:rsidRPr="00853026">
        <w:rPr>
          <w:rFonts w:ascii="Times New Roman" w:eastAsia="Times New Roman" w:hAnsi="Times New Roman" w:cs="Times New Roman"/>
          <w:b/>
          <w:bCs/>
          <w:i/>
          <w:iCs/>
          <w:color w:val="000000"/>
          <w:sz w:val="28"/>
          <w:szCs w:val="28"/>
        </w:rPr>
        <w:t>«Дидактическая игра как средство повышения познавательной </w:t>
      </w:r>
    </w:p>
    <w:p w:rsidR="00853026" w:rsidRPr="00853026" w:rsidRDefault="00853026" w:rsidP="007304FE">
      <w:pPr>
        <w:shd w:val="clear" w:color="auto" w:fill="FFFFFF"/>
        <w:spacing w:after="167" w:line="240" w:lineRule="auto"/>
        <w:jc w:val="center"/>
        <w:rPr>
          <w:rFonts w:ascii="Times New Roman" w:eastAsia="Times New Roman" w:hAnsi="Times New Roman" w:cs="Times New Roman"/>
          <w:color w:val="000000"/>
          <w:sz w:val="32"/>
          <w:szCs w:val="32"/>
        </w:rPr>
      </w:pPr>
      <w:r w:rsidRPr="00853026">
        <w:rPr>
          <w:rFonts w:ascii="Times New Roman" w:eastAsia="Times New Roman" w:hAnsi="Times New Roman" w:cs="Times New Roman"/>
          <w:b/>
          <w:bCs/>
          <w:i/>
          <w:iCs/>
          <w:color w:val="000000"/>
          <w:sz w:val="28"/>
          <w:szCs w:val="28"/>
        </w:rPr>
        <w:t>активности»</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Arial" w:eastAsia="Times New Roman" w:hAnsi="Arial" w:cs="Arial"/>
          <w:i/>
          <w:iCs/>
          <w:color w:val="000000"/>
          <w:sz w:val="23"/>
          <w:szCs w:val="23"/>
        </w:rPr>
        <w:t>«</w:t>
      </w:r>
      <w:r w:rsidRPr="00853026">
        <w:rPr>
          <w:rFonts w:ascii="Times New Roman" w:eastAsia="Times New Roman" w:hAnsi="Times New Roman" w:cs="Times New Roman"/>
          <w:i/>
          <w:iCs/>
          <w:color w:val="000000"/>
          <w:sz w:val="23"/>
          <w:szCs w:val="23"/>
        </w:rPr>
        <w:t>Без игры нет и не может быть</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полноценного умственного развития.</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Игра – это огромное светлое окно,</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 xml:space="preserve">через </w:t>
      </w:r>
      <w:proofErr w:type="gramStart"/>
      <w:r w:rsidRPr="00853026">
        <w:rPr>
          <w:rFonts w:ascii="Times New Roman" w:eastAsia="Times New Roman" w:hAnsi="Times New Roman" w:cs="Times New Roman"/>
          <w:i/>
          <w:iCs/>
          <w:color w:val="000000"/>
          <w:sz w:val="23"/>
          <w:szCs w:val="23"/>
        </w:rPr>
        <w:t>которое,  в</w:t>
      </w:r>
      <w:proofErr w:type="gramEnd"/>
      <w:r w:rsidRPr="00853026">
        <w:rPr>
          <w:rFonts w:ascii="Times New Roman" w:eastAsia="Times New Roman" w:hAnsi="Times New Roman" w:cs="Times New Roman"/>
          <w:i/>
          <w:iCs/>
          <w:color w:val="000000"/>
          <w:sz w:val="23"/>
          <w:szCs w:val="23"/>
        </w:rPr>
        <w:t xml:space="preserve">  духовный  мир</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 xml:space="preserve">ребенка </w:t>
      </w:r>
      <w:proofErr w:type="gramStart"/>
      <w:r w:rsidRPr="00853026">
        <w:rPr>
          <w:rFonts w:ascii="Times New Roman" w:eastAsia="Times New Roman" w:hAnsi="Times New Roman" w:cs="Times New Roman"/>
          <w:i/>
          <w:iCs/>
          <w:color w:val="000000"/>
          <w:sz w:val="23"/>
          <w:szCs w:val="23"/>
        </w:rPr>
        <w:t>вливается  живительный</w:t>
      </w:r>
      <w:proofErr w:type="gramEnd"/>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 xml:space="preserve">поток </w:t>
      </w:r>
      <w:proofErr w:type="gramStart"/>
      <w:r w:rsidRPr="00853026">
        <w:rPr>
          <w:rFonts w:ascii="Times New Roman" w:eastAsia="Times New Roman" w:hAnsi="Times New Roman" w:cs="Times New Roman"/>
          <w:i/>
          <w:iCs/>
          <w:color w:val="000000"/>
          <w:sz w:val="23"/>
          <w:szCs w:val="23"/>
        </w:rPr>
        <w:t>представлений ,</w:t>
      </w:r>
      <w:proofErr w:type="gramEnd"/>
      <w:r w:rsidRPr="00853026">
        <w:rPr>
          <w:rFonts w:ascii="Times New Roman" w:eastAsia="Times New Roman" w:hAnsi="Times New Roman" w:cs="Times New Roman"/>
          <w:i/>
          <w:iCs/>
          <w:color w:val="000000"/>
          <w:sz w:val="23"/>
          <w:szCs w:val="23"/>
        </w:rPr>
        <w:t xml:space="preserve">  понятий.</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Игра – это искра, зажигающая огонек</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пытливости и любознательности</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Прежде чем давать знания,</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надо научить думать,</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воспринимать, наблюдать.</w:t>
      </w:r>
    </w:p>
    <w:p w:rsidR="00853026" w:rsidRPr="00853026" w:rsidRDefault="00853026" w:rsidP="00853026">
      <w:pPr>
        <w:shd w:val="clear" w:color="auto" w:fill="FFFFFF"/>
        <w:spacing w:after="167" w:line="240" w:lineRule="auto"/>
        <w:jc w:val="right"/>
        <w:rPr>
          <w:rFonts w:ascii="Times New Roman" w:eastAsia="Times New Roman" w:hAnsi="Times New Roman" w:cs="Times New Roman"/>
          <w:color w:val="000000"/>
          <w:sz w:val="23"/>
          <w:szCs w:val="23"/>
        </w:rPr>
      </w:pPr>
      <w:r w:rsidRPr="00853026">
        <w:rPr>
          <w:rFonts w:ascii="Times New Roman" w:eastAsia="Times New Roman" w:hAnsi="Times New Roman" w:cs="Times New Roman"/>
          <w:i/>
          <w:iCs/>
          <w:color w:val="000000"/>
          <w:sz w:val="23"/>
          <w:szCs w:val="23"/>
        </w:rPr>
        <w:t>В. Сухомлинский</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Познавательная деятельность - это не только процесс усвоения знаний, умений и навыков, а, главным образом, приобретение знаний самостоятельно или под тактичным руководством взрослого, осуществляемого в процессе сотрудничества, сотворчества. 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У детей дошкольного возраста важное значение имеет развитие познавательных процессов, таких как: память, внимание, мышление, речь. Познавательные процессы позволяют проигрывать в уме ход деятельности, свои действия и поведение, предвидеть результаты своих действий и управлять ими по мере выполнения.</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Актуальность данной проблемы заключается в том, что в дошкольном возрасте игра является ведущим видом деятельности, которая служит основным способом познания мира.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Дидактические игры, воздействуя на эмоциональную, интеллектуальную сферу детей, стимулируют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(дети осваивают признаки предметов, учатся классифицировать, обобщать, сравнивать). Дидактическая игра помогает проявлять познавательную активность в самостоятельной деятельности, расширять собственные познавательные интересы и потребности, развивает интегративные качества ребенка, воспитывает, социализирует, развлекает. Игры можно использовать на разных этапах усвоения знаний: на этапах объяснения нового материала, его закрепления, повторения, контроля.</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Цель проекта</w:t>
      </w:r>
      <w:r w:rsidRPr="00853026">
        <w:rPr>
          <w:rFonts w:ascii="Times New Roman" w:eastAsia="Times New Roman" w:hAnsi="Times New Roman" w:cs="Times New Roman"/>
          <w:iCs/>
          <w:color w:val="000000"/>
          <w:sz w:val="24"/>
          <w:szCs w:val="24"/>
        </w:rPr>
        <w:t>: развитие познавательной активности и внимания у дошкольников в процессе дидактической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Объект проекта:</w:t>
      </w:r>
      <w:r w:rsidRPr="00853026">
        <w:rPr>
          <w:rFonts w:ascii="Times New Roman" w:eastAsia="Times New Roman" w:hAnsi="Times New Roman" w:cs="Times New Roman"/>
          <w:iCs/>
          <w:color w:val="000000"/>
          <w:sz w:val="24"/>
          <w:szCs w:val="24"/>
        </w:rPr>
        <w:t> игровая деятельность дошкольников.</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lastRenderedPageBreak/>
        <w:t>Предмет проекта:</w:t>
      </w:r>
      <w:r w:rsidRPr="00853026">
        <w:rPr>
          <w:rFonts w:ascii="Times New Roman" w:eastAsia="Times New Roman" w:hAnsi="Times New Roman" w:cs="Times New Roman"/>
          <w:iCs/>
          <w:color w:val="000000"/>
          <w:sz w:val="23"/>
          <w:szCs w:val="23"/>
        </w:rPr>
        <w:t> развитие познавательной активности и произвольного внимания у дошкольников в процессе дидактической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В соответствии с целью, объектом и предметом исследования ставились и последовательно решались следующие </w:t>
      </w:r>
      <w:r w:rsidRPr="00853026">
        <w:rPr>
          <w:rFonts w:ascii="Times New Roman" w:eastAsia="Times New Roman" w:hAnsi="Times New Roman" w:cs="Times New Roman"/>
          <w:b/>
          <w:bCs/>
          <w:iCs/>
          <w:color w:val="000000"/>
          <w:sz w:val="23"/>
          <w:szCs w:val="23"/>
        </w:rPr>
        <w:t>задачи: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1. Создание предметно-развивающей среды для развития познавательной активности.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2. Создание картотеки дидактических игр.</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3. Развитие познавательных навыков детей при помощи дидактических игр.</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4. Уточнять и закреплять знания и практические умения при использовании дидактических игр.</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Гипотеза проекта:</w:t>
      </w:r>
      <w:r w:rsidRPr="00853026">
        <w:rPr>
          <w:rFonts w:ascii="Times New Roman" w:eastAsia="Times New Roman" w:hAnsi="Times New Roman" w:cs="Times New Roman"/>
          <w:iCs/>
          <w:color w:val="000000"/>
          <w:sz w:val="23"/>
          <w:szCs w:val="23"/>
        </w:rPr>
        <w:t> если целенаправленно и систематически использовать дидактические игры, то можно повысить уровень познавательной активности у дошкольников.</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Участники проекта: </w:t>
      </w:r>
      <w:r w:rsidRPr="00853026">
        <w:rPr>
          <w:rFonts w:ascii="Times New Roman" w:eastAsia="Times New Roman" w:hAnsi="Times New Roman" w:cs="Times New Roman"/>
          <w:iCs/>
          <w:color w:val="000000"/>
          <w:sz w:val="23"/>
          <w:szCs w:val="23"/>
        </w:rPr>
        <w:t>дети, воспитатели и родители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Вид проекта: </w:t>
      </w:r>
      <w:r w:rsidRPr="00853026">
        <w:rPr>
          <w:rFonts w:ascii="Times New Roman" w:eastAsia="Times New Roman" w:hAnsi="Times New Roman" w:cs="Times New Roman"/>
          <w:iCs/>
          <w:color w:val="000000"/>
          <w:sz w:val="23"/>
          <w:szCs w:val="23"/>
        </w:rPr>
        <w:t>познавательно – игровой.</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Ожидаемые результаты: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1. Умеют применять полученные знания и навыки в практике.</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2. Развиваются операции мышления: анализ, синтез, сравнение, абстрагирование, обобщение, классификация.</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3. Развивается способность к воображению;</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4. В настольно-печатных играх могут выступать в роли ведущего, объяснять сверстникам правила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Сроки реализации проекта: </w:t>
      </w:r>
      <w:r w:rsidRPr="00853026">
        <w:rPr>
          <w:rFonts w:ascii="Times New Roman" w:eastAsia="Times New Roman" w:hAnsi="Times New Roman" w:cs="Times New Roman"/>
          <w:iCs/>
          <w:color w:val="000000"/>
          <w:sz w:val="23"/>
          <w:szCs w:val="23"/>
        </w:rPr>
        <w:t>краткосрочный (май - июнь)</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7067BF" w:rsidP="00853026">
      <w:pPr>
        <w:shd w:val="clear" w:color="auto" w:fill="FFFFFF"/>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bCs/>
          <w:iCs/>
          <w:color w:val="000000"/>
          <w:sz w:val="23"/>
          <w:szCs w:val="23"/>
        </w:rPr>
        <w:t xml:space="preserve">           </w:t>
      </w:r>
      <w:r w:rsidR="00853026" w:rsidRPr="00853026">
        <w:rPr>
          <w:rFonts w:ascii="Times New Roman" w:eastAsia="Times New Roman" w:hAnsi="Times New Roman" w:cs="Times New Roman"/>
          <w:b/>
          <w:bCs/>
          <w:iCs/>
          <w:color w:val="000000"/>
          <w:sz w:val="23"/>
          <w:szCs w:val="23"/>
        </w:rPr>
        <w:t xml:space="preserve"> Проектная деятельность как методологическая основа реализации ФГОС</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iCs/>
          <w:color w:val="000000"/>
          <w:sz w:val="23"/>
          <w:szCs w:val="23"/>
        </w:rPr>
        <w:t>Чтобы ребенок стал действительно любознательным и стремился получать новые знания сам, а не по принуждению, чрезвычайно важно, чтобы в процессе его воспитания активно использовалась проектная деятельность 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и результативность.</w:t>
      </w:r>
    </w:p>
    <w:p w:rsidR="00853026" w:rsidRPr="00853026" w:rsidRDefault="007067BF" w:rsidP="00B766F7">
      <w:pPr>
        <w:shd w:val="clear" w:color="auto" w:fill="FFFFFF"/>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bCs/>
          <w:iCs/>
          <w:color w:val="000000"/>
          <w:sz w:val="23"/>
          <w:szCs w:val="23"/>
        </w:rPr>
        <w:t xml:space="preserve">    </w:t>
      </w:r>
      <w:r w:rsidR="00853026" w:rsidRPr="00853026">
        <w:rPr>
          <w:rFonts w:ascii="Times New Roman" w:eastAsia="Times New Roman" w:hAnsi="Times New Roman" w:cs="Times New Roman"/>
          <w:b/>
          <w:bCs/>
          <w:iCs/>
          <w:color w:val="000000"/>
          <w:sz w:val="23"/>
          <w:szCs w:val="23"/>
        </w:rPr>
        <w:t xml:space="preserve"> Специфика развития познавательных способностей у детей в процессе проектной деятельности.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color w:val="000000"/>
          <w:sz w:val="23"/>
          <w:szCs w:val="23"/>
        </w:rPr>
        <w:t> </w:t>
      </w:r>
      <w:r w:rsidRPr="00853026">
        <w:rPr>
          <w:rFonts w:ascii="Times New Roman" w:eastAsia="Times New Roman" w:hAnsi="Times New Roman" w:cs="Times New Roman"/>
          <w:iCs/>
          <w:color w:val="000000"/>
          <w:sz w:val="23"/>
          <w:szCs w:val="23"/>
        </w:rPr>
        <w:t>Проектная деятельность способствует развитию мышления, воображения и речи детей только тогда, когда педагог стремится удерживать проблемную ситуацию. Именно этим проектная деятельность отличается от продуктивных видов деятельности, в которых</w:t>
      </w:r>
      <w:r w:rsidRPr="00853026">
        <w:rPr>
          <w:rFonts w:ascii="Times New Roman" w:eastAsia="Times New Roman" w:hAnsi="Times New Roman" w:cs="Times New Roman"/>
          <w:i/>
          <w:iCs/>
          <w:color w:val="000000"/>
          <w:sz w:val="23"/>
          <w:szCs w:val="23"/>
        </w:rPr>
        <w:t xml:space="preserve"> проблемная ситуация снимается максимально быстро. Современному ребенку необходимо не столько много знать, сколько последовательно и доказательно мыслить, проявлять умственное </w:t>
      </w:r>
      <w:r w:rsidRPr="00853026">
        <w:rPr>
          <w:rFonts w:ascii="Times New Roman" w:eastAsia="Times New Roman" w:hAnsi="Times New Roman" w:cs="Times New Roman"/>
          <w:iCs/>
          <w:color w:val="000000"/>
          <w:sz w:val="24"/>
          <w:szCs w:val="24"/>
        </w:rPr>
        <w:t xml:space="preserve">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w:t>
      </w:r>
      <w:r w:rsidRPr="00853026">
        <w:rPr>
          <w:rFonts w:ascii="Times New Roman" w:eastAsia="Times New Roman" w:hAnsi="Times New Roman" w:cs="Times New Roman"/>
          <w:iCs/>
          <w:color w:val="000000"/>
          <w:sz w:val="24"/>
          <w:szCs w:val="24"/>
        </w:rPr>
        <w:lastRenderedPageBreak/>
        <w:t>лучше познает окружающий мир, поэтому приоритет в работе с детьми следует отдавать практическим методам обучения.</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Внедрение метода проектов в образовательный процесс детского сада - это на сегодняшний день один из основных путей познания. Необходимое условие для работы</w:t>
      </w:r>
      <w:r w:rsidRPr="00853026">
        <w:rPr>
          <w:rFonts w:ascii="Times New Roman" w:eastAsia="Times New Roman" w:hAnsi="Times New Roman" w:cs="Times New Roman"/>
          <w:b/>
          <w:bCs/>
          <w:iCs/>
          <w:color w:val="000000"/>
          <w:sz w:val="24"/>
          <w:szCs w:val="24"/>
        </w:rPr>
        <w:t> -</w:t>
      </w:r>
      <w:r w:rsidRPr="00853026">
        <w:rPr>
          <w:rFonts w:ascii="Times New Roman" w:eastAsia="Times New Roman" w:hAnsi="Times New Roman" w:cs="Times New Roman"/>
          <w:iCs/>
          <w:color w:val="000000"/>
          <w:sz w:val="24"/>
          <w:szCs w:val="24"/>
        </w:rPr>
        <w:t> это создание предметно-развивающей среды. Она направлена на развитие у детей интереса к исследовательской деятельности, наблюдательности, любознательности, активности мыслительных операций (анализ, сравнение, обобщение, классификация, наблюдение).</w:t>
      </w:r>
    </w:p>
    <w:p w:rsidR="00853026" w:rsidRPr="00853026" w:rsidRDefault="00853026" w:rsidP="007067BF">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 xml:space="preserve"> Реализация проекта «Познавательное развитие дошкольников в процессе дидактических игр» как условие развития дошкольников.</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Этапы реализации проекта: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Первый этап</w:t>
      </w:r>
      <w:r w:rsidRPr="00853026">
        <w:rPr>
          <w:rFonts w:ascii="Times New Roman" w:eastAsia="Times New Roman" w:hAnsi="Times New Roman" w:cs="Times New Roman"/>
          <w:iCs/>
          <w:color w:val="000000"/>
          <w:sz w:val="24"/>
          <w:szCs w:val="24"/>
        </w:rPr>
        <w:t> – ознакомительная игра.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Взрослый организует игровую деятельность ребенка, используя дидактические игры. Ребенок знакомится с правилами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Второй этап</w:t>
      </w:r>
      <w:r w:rsidRPr="00853026">
        <w:rPr>
          <w:rFonts w:ascii="Times New Roman" w:eastAsia="Times New Roman" w:hAnsi="Times New Roman" w:cs="Times New Roman"/>
          <w:iCs/>
          <w:color w:val="000000"/>
          <w:sz w:val="24"/>
          <w:szCs w:val="24"/>
        </w:rPr>
        <w:t> </w:t>
      </w:r>
      <w:r w:rsidR="00B766F7">
        <w:rPr>
          <w:rFonts w:ascii="Times New Roman" w:eastAsia="Times New Roman" w:hAnsi="Times New Roman" w:cs="Times New Roman"/>
          <w:iCs/>
          <w:color w:val="000000"/>
          <w:sz w:val="24"/>
          <w:szCs w:val="24"/>
        </w:rPr>
        <w:t>–</w:t>
      </w:r>
      <w:r w:rsidRPr="00853026">
        <w:rPr>
          <w:rFonts w:ascii="Times New Roman" w:eastAsia="Times New Roman" w:hAnsi="Times New Roman" w:cs="Times New Roman"/>
          <w:iCs/>
          <w:color w:val="000000"/>
          <w:sz w:val="24"/>
          <w:szCs w:val="24"/>
        </w:rPr>
        <w:t xml:space="preserve"> </w:t>
      </w:r>
      <w:proofErr w:type="spellStart"/>
      <w:proofErr w:type="gramStart"/>
      <w:r w:rsidRPr="00853026">
        <w:rPr>
          <w:rFonts w:ascii="Times New Roman" w:eastAsia="Times New Roman" w:hAnsi="Times New Roman" w:cs="Times New Roman"/>
          <w:iCs/>
          <w:color w:val="000000"/>
          <w:sz w:val="24"/>
          <w:szCs w:val="24"/>
        </w:rPr>
        <w:t>отобразительная</w:t>
      </w:r>
      <w:proofErr w:type="spellEnd"/>
      <w:r w:rsidR="00B766F7">
        <w:rPr>
          <w:rFonts w:ascii="Times New Roman" w:eastAsia="Times New Roman" w:hAnsi="Times New Roman" w:cs="Times New Roman"/>
          <w:iCs/>
          <w:color w:val="000000"/>
          <w:sz w:val="24"/>
          <w:szCs w:val="24"/>
        </w:rPr>
        <w:t xml:space="preserve"> </w:t>
      </w:r>
      <w:r w:rsidRPr="00853026">
        <w:rPr>
          <w:rFonts w:ascii="Times New Roman" w:eastAsia="Times New Roman" w:hAnsi="Times New Roman" w:cs="Times New Roman"/>
          <w:iCs/>
          <w:color w:val="000000"/>
          <w:sz w:val="24"/>
          <w:szCs w:val="24"/>
        </w:rPr>
        <w:t xml:space="preserve"> игра</w:t>
      </w:r>
      <w:proofErr w:type="gramEnd"/>
      <w:r w:rsidRPr="00853026">
        <w:rPr>
          <w:rFonts w:ascii="Times New Roman" w:eastAsia="Times New Roman" w:hAnsi="Times New Roman" w:cs="Times New Roman"/>
          <w:iCs/>
          <w:color w:val="000000"/>
          <w:sz w:val="24"/>
          <w:szCs w:val="24"/>
        </w:rPr>
        <w:t>.</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Действия ребенка направлены на соблюдение правил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Третий этап</w:t>
      </w:r>
      <w:r w:rsidRPr="00853026">
        <w:rPr>
          <w:rFonts w:ascii="Times New Roman" w:eastAsia="Times New Roman" w:hAnsi="Times New Roman" w:cs="Times New Roman"/>
          <w:iCs/>
          <w:color w:val="000000"/>
          <w:sz w:val="24"/>
          <w:szCs w:val="24"/>
        </w:rPr>
        <w:t xml:space="preserve"> – </w:t>
      </w:r>
      <w:proofErr w:type="spellStart"/>
      <w:r w:rsidRPr="00853026">
        <w:rPr>
          <w:rFonts w:ascii="Times New Roman" w:eastAsia="Times New Roman" w:hAnsi="Times New Roman" w:cs="Times New Roman"/>
          <w:iCs/>
          <w:color w:val="000000"/>
          <w:sz w:val="24"/>
          <w:szCs w:val="24"/>
        </w:rPr>
        <w:t>отобразительная</w:t>
      </w:r>
      <w:proofErr w:type="spellEnd"/>
      <w:r w:rsidRPr="00853026">
        <w:rPr>
          <w:rFonts w:ascii="Times New Roman" w:eastAsia="Times New Roman" w:hAnsi="Times New Roman" w:cs="Times New Roman"/>
          <w:iCs/>
          <w:color w:val="000000"/>
          <w:sz w:val="24"/>
          <w:szCs w:val="24"/>
        </w:rPr>
        <w:t xml:space="preserve"> игра.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Дети активно играют в игры с соблюдением правил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Взаимодействие с родителями:</w:t>
      </w:r>
    </w:p>
    <w:p w:rsidR="00853026" w:rsidRPr="00853026" w:rsidRDefault="00853026" w:rsidP="00853026">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Совместная деятельность родителей и ребенка по изготовлению атрибутов к дидактическим играм.</w:t>
      </w:r>
    </w:p>
    <w:p w:rsidR="00853026" w:rsidRPr="00853026" w:rsidRDefault="00853026" w:rsidP="00853026">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Консультации для родителей по данной теме.</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Образовательная деятельность в режимных моментах:</w:t>
      </w:r>
    </w:p>
    <w:p w:rsidR="00853026" w:rsidRPr="00853026" w:rsidRDefault="00853026" w:rsidP="00853026">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Рассматривание иллюстраций, книг фотографий (открытки, журналы, буклеты)</w:t>
      </w:r>
    </w:p>
    <w:p w:rsidR="00853026" w:rsidRPr="00853026" w:rsidRDefault="00853026" w:rsidP="00853026">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Изготовление атрибутов к разным дидактическим играм.</w:t>
      </w:r>
    </w:p>
    <w:p w:rsidR="00853026" w:rsidRPr="00853026" w:rsidRDefault="00853026" w:rsidP="00853026">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Организованная образовательная деятельность, осуществляемая в разных видах детской деятельности: конструирование, оригами, аппликация художественно-творческая деятельность, предметное рисование по темам.</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Решение поставленных задач с детьми.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
          <w:iCs/>
          <w:color w:val="000000"/>
          <w:sz w:val="23"/>
          <w:szCs w:val="23"/>
        </w:rPr>
        <w:t xml:space="preserve">- </w:t>
      </w:r>
      <w:r w:rsidRPr="00853026">
        <w:rPr>
          <w:rFonts w:ascii="Times New Roman" w:eastAsia="Times New Roman" w:hAnsi="Times New Roman" w:cs="Times New Roman"/>
          <w:iCs/>
          <w:color w:val="000000"/>
          <w:sz w:val="24"/>
          <w:szCs w:val="24"/>
        </w:rPr>
        <w:t>Активное использование в совместной деятельности настольных дидактических игр. - Введение дидактических игр и решение обучающих задач при помощи разных форм реализации игрового действия.</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Проблемные ситуации для закрепления правил игры</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Организация фотовыставки для родителей «Играя – учимся, играя – познаём!», где можно увидеть в какие настольно–дидактические игры играют дети в группе.</w:t>
      </w:r>
    </w:p>
    <w:p w:rsidR="007067BF" w:rsidRDefault="007067BF" w:rsidP="007067BF">
      <w:pPr>
        <w:shd w:val="clear" w:color="auto" w:fill="FFFFFF"/>
        <w:spacing w:after="167" w:line="240" w:lineRule="auto"/>
        <w:rPr>
          <w:rFonts w:ascii="Times New Roman" w:eastAsia="Times New Roman" w:hAnsi="Times New Roman" w:cs="Times New Roman"/>
          <w:color w:val="000000"/>
          <w:sz w:val="23"/>
          <w:szCs w:val="23"/>
        </w:rPr>
      </w:pPr>
    </w:p>
    <w:p w:rsidR="007304FE" w:rsidRDefault="007304FE" w:rsidP="007067BF">
      <w:pPr>
        <w:shd w:val="clear" w:color="auto" w:fill="FFFFFF"/>
        <w:spacing w:after="167" w:line="240" w:lineRule="auto"/>
        <w:rPr>
          <w:rFonts w:ascii="Times New Roman" w:eastAsia="Times New Roman" w:hAnsi="Times New Roman" w:cs="Times New Roman"/>
          <w:b/>
          <w:bCs/>
          <w:iCs/>
          <w:color w:val="000000"/>
          <w:sz w:val="24"/>
          <w:szCs w:val="24"/>
        </w:rPr>
      </w:pPr>
    </w:p>
    <w:p w:rsidR="00B766F7" w:rsidRDefault="00B766F7" w:rsidP="007067BF">
      <w:pPr>
        <w:shd w:val="clear" w:color="auto" w:fill="FFFFFF"/>
        <w:spacing w:after="167" w:line="240" w:lineRule="auto"/>
        <w:rPr>
          <w:rFonts w:ascii="Times New Roman" w:eastAsia="Times New Roman" w:hAnsi="Times New Roman" w:cs="Times New Roman"/>
          <w:b/>
          <w:bCs/>
          <w:iCs/>
          <w:color w:val="000000"/>
          <w:sz w:val="24"/>
          <w:szCs w:val="24"/>
        </w:rPr>
      </w:pPr>
    </w:p>
    <w:p w:rsidR="00853026" w:rsidRPr="00853026" w:rsidRDefault="00B766F7" w:rsidP="007067BF">
      <w:pPr>
        <w:shd w:val="clear" w:color="auto" w:fill="FFFFFF"/>
        <w:spacing w:after="16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lastRenderedPageBreak/>
        <w:t xml:space="preserve">                                                      </w:t>
      </w:r>
      <w:r w:rsidR="00853026" w:rsidRPr="00853026">
        <w:rPr>
          <w:rFonts w:ascii="Times New Roman" w:eastAsia="Times New Roman" w:hAnsi="Times New Roman" w:cs="Times New Roman"/>
          <w:b/>
          <w:bCs/>
          <w:iCs/>
          <w:color w:val="000000"/>
          <w:sz w:val="24"/>
          <w:szCs w:val="24"/>
        </w:rPr>
        <w:t>Литература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1. Бондаренко А.К. «Дидактические игры в детском саду» - М., 1991.</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2. Новосёлова С.Л. Игра дошкольника - М., 2009.</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3. Панова Е.Н. «Дидактические игры-занятия в ДОУ». Младший возраст.2007.</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4. Сорокина А.И. «Дидактические игры в детском саду» - М., 1998.</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5. Смирнова Е.И. Современный дошкольник «Особенности игровой деятельности». Дошкольное воспитание. 2002. - №4. - С. 70 - 74</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6. Федеральный государственный образовательный стандарт дошкольного образования. [Электронный ресурс] – Режим доступа: http://минобрнауки.рф/новости/3447/файл/2280/13.06.14-ФГОС-ДО.pdf</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Интернет-ресурсы:</w:t>
      </w:r>
      <w:r w:rsidRPr="00853026">
        <w:rPr>
          <w:rFonts w:ascii="Times New Roman" w:eastAsia="Times New Roman" w:hAnsi="Times New Roman" w:cs="Times New Roman"/>
          <w:iCs/>
          <w:color w:val="000000"/>
          <w:sz w:val="24"/>
          <w:szCs w:val="24"/>
          <w:u w:val="single"/>
        </w:rPr>
        <w:t>http://nsportal.ru/sites/default/files/2014/10/18/opyt_raboty.</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proofErr w:type="spellStart"/>
      <w:r w:rsidRPr="00853026">
        <w:rPr>
          <w:rFonts w:ascii="Times New Roman" w:eastAsia="Times New Roman" w:hAnsi="Times New Roman" w:cs="Times New Roman"/>
          <w:iCs/>
          <w:color w:val="000000"/>
          <w:sz w:val="24"/>
          <w:szCs w:val="24"/>
          <w:u w:val="single"/>
        </w:rPr>
        <w:t>docx</w:t>
      </w:r>
      <w:proofErr w:type="spellEnd"/>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Интернет-ресурсы:</w:t>
      </w:r>
      <w:r w:rsidRPr="00853026">
        <w:rPr>
          <w:rFonts w:ascii="Times New Roman" w:eastAsia="Times New Roman" w:hAnsi="Times New Roman" w:cs="Times New Roman"/>
          <w:iCs/>
          <w:color w:val="000000"/>
          <w:sz w:val="24"/>
          <w:szCs w:val="24"/>
          <w:u w:val="single"/>
        </w:rPr>
        <w:t>http://www.maam.ru/detskijsad/otch-t-po-teme-samobrazovanija-poznavatelnoe-razvitie-doshkolnika-cherez-didakticheskie-igry.html</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7067BF" w:rsidRDefault="007067BF" w:rsidP="00853026">
      <w:pPr>
        <w:shd w:val="clear" w:color="auto" w:fill="FFFFFF"/>
        <w:spacing w:after="167" w:line="240" w:lineRule="auto"/>
        <w:rPr>
          <w:rFonts w:ascii="Times New Roman" w:eastAsia="Times New Roman" w:hAnsi="Times New Roman" w:cs="Times New Roman"/>
          <w:b/>
          <w:bCs/>
          <w:color w:val="000000"/>
          <w:sz w:val="23"/>
          <w:szCs w:val="23"/>
        </w:rPr>
      </w:pPr>
    </w:p>
    <w:p w:rsidR="0046369E" w:rsidRDefault="0046369E" w:rsidP="0046369E">
      <w:pPr>
        <w:shd w:val="clear" w:color="auto" w:fill="FFFFFF"/>
        <w:spacing w:after="167" w:line="240" w:lineRule="auto"/>
        <w:rPr>
          <w:rFonts w:ascii="Times New Roman" w:eastAsia="Times New Roman" w:hAnsi="Times New Roman" w:cs="Times New Roman"/>
          <w:b/>
          <w:bCs/>
          <w:color w:val="000000"/>
          <w:sz w:val="23"/>
          <w:szCs w:val="23"/>
        </w:rPr>
      </w:pPr>
    </w:p>
    <w:p w:rsidR="00853026" w:rsidRPr="002E3F43" w:rsidRDefault="0046369E" w:rsidP="0046369E">
      <w:pPr>
        <w:shd w:val="clear" w:color="auto" w:fill="FFFFFF"/>
        <w:spacing w:after="167" w:line="240" w:lineRule="auto"/>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lastRenderedPageBreak/>
        <w:t xml:space="preserve">                                                          </w:t>
      </w:r>
      <w:r w:rsidR="007304FE">
        <w:rPr>
          <w:rFonts w:ascii="Times New Roman" w:eastAsia="Times New Roman" w:hAnsi="Times New Roman" w:cs="Times New Roman"/>
          <w:b/>
          <w:bCs/>
          <w:color w:val="000000"/>
          <w:sz w:val="23"/>
          <w:szCs w:val="23"/>
        </w:rPr>
        <w:t xml:space="preserve"> </w:t>
      </w:r>
      <w:r>
        <w:rPr>
          <w:rFonts w:ascii="Times New Roman" w:eastAsia="Times New Roman" w:hAnsi="Times New Roman" w:cs="Times New Roman"/>
          <w:b/>
          <w:bCs/>
          <w:color w:val="000000"/>
          <w:sz w:val="23"/>
          <w:szCs w:val="23"/>
        </w:rPr>
        <w:t xml:space="preserve"> </w:t>
      </w:r>
      <w:r w:rsidR="00853026" w:rsidRPr="00853026">
        <w:rPr>
          <w:rFonts w:ascii="Times New Roman" w:eastAsia="Times New Roman" w:hAnsi="Times New Roman" w:cs="Times New Roman"/>
          <w:b/>
          <w:bCs/>
          <w:iCs/>
          <w:color w:val="000000"/>
          <w:sz w:val="23"/>
          <w:szCs w:val="23"/>
        </w:rPr>
        <w:t>КАРТОТЕКА</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ДИДАКТИЧЕСКИХ ИГР ПО ПОЗНАВАТЕЛЬНОМУ</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Cs/>
          <w:color w:val="000000"/>
          <w:sz w:val="23"/>
          <w:szCs w:val="23"/>
        </w:rPr>
        <w:t>РАЗВИТИЮ</w:t>
      </w:r>
    </w:p>
    <w:p w:rsidR="00853026" w:rsidRPr="00853026" w:rsidRDefault="00853026" w:rsidP="007067BF">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
          <w:iCs/>
          <w:color w:val="000000"/>
          <w:sz w:val="23"/>
          <w:szCs w:val="23"/>
        </w:rPr>
        <w:t>Дидактическая игра «Туфельки поссорились – туфельки помирились» для детей</w:t>
      </w:r>
    </w:p>
    <w:p w:rsidR="00853026" w:rsidRPr="00853026" w:rsidRDefault="00853026" w:rsidP="002E3F43">
      <w:pPr>
        <w:shd w:val="clear" w:color="auto" w:fill="FFFFFF"/>
        <w:spacing w:after="167" w:line="240" w:lineRule="auto"/>
        <w:jc w:val="center"/>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
          <w:iCs/>
          <w:color w:val="000000"/>
          <w:sz w:val="23"/>
          <w:szCs w:val="23"/>
        </w:rPr>
        <w:t>Для детей младшего дошкольного возраста</w:t>
      </w:r>
      <w:r w:rsidR="002E3F43">
        <w:rPr>
          <w:rFonts w:ascii="Times New Roman" w:eastAsia="Times New Roman" w:hAnsi="Times New Roman" w:cs="Times New Roman"/>
          <w:noProof/>
          <w:color w:val="000000"/>
          <w:sz w:val="23"/>
          <w:szCs w:val="23"/>
        </w:rPr>
        <w:t xml:space="preserve">        </w:t>
      </w:r>
      <w:r w:rsidRPr="007067BF">
        <w:rPr>
          <w:rFonts w:ascii="Times New Roman" w:eastAsia="Times New Roman" w:hAnsi="Times New Roman" w:cs="Times New Roman"/>
          <w:noProof/>
          <w:color w:val="000000"/>
          <w:sz w:val="23"/>
          <w:szCs w:val="23"/>
        </w:rPr>
        <w:drawing>
          <wp:inline distT="0" distB="0" distL="0" distR="0">
            <wp:extent cx="3294291" cy="2179675"/>
            <wp:effectExtent l="19050" t="0" r="1359" b="0"/>
            <wp:docPr id="4" name="Рисунок 4" descr="https://arhivurokov.ru/multiurok/8/d/3/8d3d602d613861d152f938222e5d771c2413a38d/didaktichieskaia-ighra-kak-sriedstvo-povyshieniia-poznavatiel-noi-aktivnosti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8/d/3/8d3d602d613861d152f938222e5d771c2413a38d/didaktichieskaia-ighra-kak-sriedstvo-povyshieniia-poznavatiel-noi-aktivnosti_4.jpeg"/>
                    <pic:cNvPicPr>
                      <a:picLocks noChangeAspect="1" noChangeArrowheads="1"/>
                    </pic:cNvPicPr>
                  </pic:nvPicPr>
                  <pic:blipFill>
                    <a:blip r:embed="rId6"/>
                    <a:srcRect l="4138" t="8000" b="12455"/>
                    <a:stretch>
                      <a:fillRect/>
                    </a:stretch>
                  </pic:blipFill>
                  <pic:spPr bwMode="auto">
                    <a:xfrm>
                      <a:off x="0" y="0"/>
                      <a:ext cx="3296297" cy="2181002"/>
                    </a:xfrm>
                    <a:prstGeom prst="rect">
                      <a:avLst/>
                    </a:prstGeom>
                    <a:noFill/>
                    <a:ln w="9525">
                      <a:noFill/>
                      <a:miter lim="800000"/>
                      <a:headEnd/>
                      <a:tailEnd/>
                    </a:ln>
                  </pic:spPr>
                </pic:pic>
              </a:graphicData>
            </a:graphic>
          </wp:inline>
        </w:drawing>
      </w:r>
      <w:r w:rsidR="002E3F43">
        <w:rPr>
          <w:rFonts w:ascii="Times New Roman" w:eastAsia="Times New Roman" w:hAnsi="Times New Roman" w:cs="Times New Roman"/>
          <w:noProof/>
          <w:color w:val="000000"/>
          <w:sz w:val="23"/>
          <w:szCs w:val="23"/>
        </w:rPr>
        <w:t xml:space="preserve">   </w:t>
      </w:r>
      <w:r w:rsidR="00F552CF" w:rsidRPr="00F552CF">
        <w:rPr>
          <w:rFonts w:ascii="Times New Roman" w:eastAsia="Times New Roman" w:hAnsi="Times New Roman" w:cs="Times New Roman"/>
          <w:noProof/>
          <w:color w:val="000000"/>
          <w:sz w:val="23"/>
          <w:szCs w:val="23"/>
        </w:rPr>
        <w:drawing>
          <wp:inline distT="0" distB="0" distL="0" distR="0">
            <wp:extent cx="2468969" cy="2453690"/>
            <wp:effectExtent l="19050" t="0" r="7531" b="0"/>
            <wp:docPr id="18" name="Рисунок 5" descr="https://arhivurokov.ru/multiurok/8/d/3/8d3d602d613861d152f938222e5d771c2413a38d/didaktichieskaia-ighra-kak-sriedstvo-povyshieniia-poznavatiel-noi-aktivnosti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8/d/3/8d3d602d613861d152f938222e5d771c2413a38d/didaktichieskaia-ighra-kak-sriedstvo-povyshieniia-poznavatiel-noi-aktivnosti_6.jpeg"/>
                    <pic:cNvPicPr>
                      <a:picLocks noChangeAspect="1" noChangeArrowheads="1"/>
                    </pic:cNvPicPr>
                  </pic:nvPicPr>
                  <pic:blipFill>
                    <a:blip r:embed="rId7"/>
                    <a:srcRect/>
                    <a:stretch>
                      <a:fillRect/>
                    </a:stretch>
                  </pic:blipFill>
                  <pic:spPr bwMode="auto">
                    <a:xfrm>
                      <a:off x="0" y="0"/>
                      <a:ext cx="2468969" cy="2453690"/>
                    </a:xfrm>
                    <a:prstGeom prst="rect">
                      <a:avLst/>
                    </a:prstGeom>
                    <a:noFill/>
                    <a:ln w="9525">
                      <a:noFill/>
                      <a:miter lim="800000"/>
                      <a:headEnd/>
                      <a:tailEnd/>
                    </a:ln>
                  </pic:spPr>
                </pic:pic>
              </a:graphicData>
            </a:graphic>
          </wp:inline>
        </w:drawing>
      </w:r>
    </w:p>
    <w:p w:rsidR="00853026" w:rsidRPr="002E3F43" w:rsidRDefault="00853026" w:rsidP="00853026">
      <w:pPr>
        <w:shd w:val="clear" w:color="auto" w:fill="FFFFFF"/>
        <w:spacing w:after="167" w:line="240" w:lineRule="auto"/>
        <w:rPr>
          <w:rFonts w:ascii="Times New Roman" w:eastAsia="Times New Roman" w:hAnsi="Times New Roman" w:cs="Times New Roman"/>
          <w:color w:val="000000"/>
          <w:sz w:val="23"/>
          <w:szCs w:val="23"/>
        </w:rPr>
      </w:pPr>
      <w:r w:rsidRPr="00853026">
        <w:rPr>
          <w:rFonts w:ascii="Times New Roman" w:eastAsia="Times New Roman" w:hAnsi="Times New Roman" w:cs="Times New Roman"/>
          <w:b/>
          <w:bCs/>
          <w:i/>
          <w:iCs/>
          <w:color w:val="000000"/>
          <w:sz w:val="23"/>
          <w:szCs w:val="23"/>
        </w:rPr>
        <w:t>Аннотация</w:t>
      </w:r>
      <w:r w:rsidR="002E3F43">
        <w:rPr>
          <w:rFonts w:ascii="Times New Roman" w:eastAsia="Times New Roman" w:hAnsi="Times New Roman" w:cs="Times New Roman"/>
          <w:color w:val="000000"/>
          <w:sz w:val="23"/>
          <w:szCs w:val="23"/>
        </w:rPr>
        <w:t xml:space="preserve">  </w:t>
      </w:r>
      <w:r w:rsidR="00B766F7">
        <w:rPr>
          <w:rFonts w:ascii="Times New Roman" w:eastAsia="Times New Roman" w:hAnsi="Times New Roman" w:cs="Times New Roman"/>
          <w:color w:val="000000"/>
          <w:sz w:val="23"/>
          <w:szCs w:val="23"/>
        </w:rPr>
        <w:t xml:space="preserve"> </w:t>
      </w:r>
      <w:r w:rsidRPr="00853026">
        <w:rPr>
          <w:rFonts w:ascii="Times New Roman" w:eastAsia="Times New Roman" w:hAnsi="Times New Roman" w:cs="Times New Roman"/>
          <w:iCs/>
          <w:color w:val="000000"/>
          <w:sz w:val="24"/>
          <w:szCs w:val="24"/>
        </w:rPr>
        <w:t xml:space="preserve">Как трудно порой детям младшего возраста правильно обуваться. Часто приходиться говорить: «Опять туфельки поссорились. Переобуйся.» А ребёнок поменял местами туфли, а в следующий раз снова неправильно обулся. Для него туфельки очень похожи друг на друга, и он не знает, где левая, а где правая. Предлагаемая игра помогает научить детей правильно обуваться, закреплять знания цвета, знания эмоций. Данная дидактическая игра красочно оформлена, что привлекает внимание детей и желание </w:t>
      </w:r>
      <w:proofErr w:type="gramStart"/>
      <w:r w:rsidRPr="00853026">
        <w:rPr>
          <w:rFonts w:ascii="Times New Roman" w:eastAsia="Times New Roman" w:hAnsi="Times New Roman" w:cs="Times New Roman"/>
          <w:iCs/>
          <w:color w:val="000000"/>
          <w:sz w:val="24"/>
          <w:szCs w:val="24"/>
        </w:rPr>
        <w:t>играть</w:t>
      </w:r>
      <w:r w:rsidR="0046369E">
        <w:rPr>
          <w:rFonts w:ascii="Times New Roman" w:eastAsia="Times New Roman" w:hAnsi="Times New Roman" w:cs="Times New Roman"/>
          <w:iCs/>
          <w:color w:val="000000"/>
          <w:sz w:val="24"/>
          <w:szCs w:val="24"/>
        </w:rPr>
        <w:t xml:space="preserve"> </w:t>
      </w:r>
      <w:r w:rsidR="00B766F7">
        <w:rPr>
          <w:rFonts w:ascii="Times New Roman" w:eastAsia="Times New Roman" w:hAnsi="Times New Roman" w:cs="Times New Roman"/>
          <w:iCs/>
          <w:color w:val="000000"/>
          <w:sz w:val="24"/>
          <w:szCs w:val="24"/>
        </w:rPr>
        <w:t xml:space="preserve"> </w:t>
      </w:r>
      <w:r w:rsidRPr="00853026">
        <w:rPr>
          <w:rFonts w:ascii="Times New Roman" w:eastAsia="Times New Roman" w:hAnsi="Times New Roman" w:cs="Times New Roman"/>
          <w:b/>
          <w:bCs/>
          <w:iCs/>
          <w:color w:val="000000"/>
          <w:sz w:val="24"/>
          <w:szCs w:val="24"/>
        </w:rPr>
        <w:t>Материалы</w:t>
      </w:r>
      <w:proofErr w:type="gramEnd"/>
      <w:r w:rsidRPr="00853026">
        <w:rPr>
          <w:rFonts w:ascii="Times New Roman" w:eastAsia="Times New Roman" w:hAnsi="Times New Roman" w:cs="Times New Roman"/>
          <w:iCs/>
          <w:color w:val="000000"/>
          <w:sz w:val="24"/>
          <w:szCs w:val="24"/>
        </w:rPr>
        <w:t>:</w:t>
      </w:r>
      <w:r w:rsidR="00B766F7">
        <w:rPr>
          <w:rFonts w:ascii="Times New Roman" w:eastAsia="Times New Roman" w:hAnsi="Times New Roman" w:cs="Times New Roman"/>
          <w:iCs/>
          <w:color w:val="000000"/>
          <w:sz w:val="24"/>
          <w:szCs w:val="24"/>
        </w:rPr>
        <w:t xml:space="preserve"> </w:t>
      </w:r>
      <w:r w:rsidRPr="00853026">
        <w:rPr>
          <w:rFonts w:ascii="Times New Roman" w:eastAsia="Times New Roman" w:hAnsi="Times New Roman" w:cs="Times New Roman"/>
          <w:iCs/>
          <w:color w:val="000000"/>
          <w:sz w:val="24"/>
          <w:szCs w:val="24"/>
        </w:rPr>
        <w:t>Цветные поля со следами (по две каждого цвета, но с</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противоположными эмоциями), по две туфельки разного</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цвета, с бантиками противоположного цвета.</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Цель</w:t>
      </w:r>
      <w:r w:rsidRPr="00853026">
        <w:rPr>
          <w:rFonts w:ascii="Times New Roman" w:eastAsia="Times New Roman" w:hAnsi="Times New Roman" w:cs="Times New Roman"/>
          <w:iCs/>
          <w:color w:val="000000"/>
          <w:sz w:val="24"/>
          <w:szCs w:val="24"/>
        </w:rPr>
        <w:t> </w:t>
      </w:r>
      <w:r w:rsidRPr="00853026">
        <w:rPr>
          <w:rFonts w:ascii="Times New Roman" w:eastAsia="Times New Roman" w:hAnsi="Times New Roman" w:cs="Times New Roman"/>
          <w:b/>
          <w:bCs/>
          <w:iCs/>
          <w:color w:val="000000"/>
          <w:sz w:val="24"/>
          <w:szCs w:val="24"/>
        </w:rPr>
        <w:t>игры:</w:t>
      </w:r>
      <w:r w:rsidRPr="00853026">
        <w:rPr>
          <w:rFonts w:ascii="Times New Roman" w:eastAsia="Times New Roman" w:hAnsi="Times New Roman" w:cs="Times New Roman"/>
          <w:iCs/>
          <w:color w:val="000000"/>
          <w:sz w:val="24"/>
          <w:szCs w:val="24"/>
        </w:rPr>
        <w:t> формирование умения зрительно различать левую и правую туфельку.</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Задачи:</w:t>
      </w:r>
    </w:p>
    <w:p w:rsidR="00853026" w:rsidRPr="00853026" w:rsidRDefault="00853026" w:rsidP="00853026">
      <w:pPr>
        <w:numPr>
          <w:ilvl w:val="0"/>
          <w:numId w:val="4"/>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Формировать умение определять эмоциональное настроение;</w:t>
      </w:r>
    </w:p>
    <w:p w:rsidR="0046369E" w:rsidRPr="0046369E" w:rsidRDefault="00853026" w:rsidP="00853026">
      <w:pPr>
        <w:numPr>
          <w:ilvl w:val="0"/>
          <w:numId w:val="4"/>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Различать и соотносить цвета;</w:t>
      </w:r>
      <w:r w:rsidR="0046369E" w:rsidRPr="0046369E">
        <w:rPr>
          <w:rFonts w:ascii="Times New Roman" w:eastAsia="Times New Roman" w:hAnsi="Times New Roman" w:cs="Times New Roman"/>
          <w:i/>
          <w:iCs/>
          <w:color w:val="000000"/>
          <w:sz w:val="23"/>
          <w:szCs w:val="23"/>
        </w:rPr>
        <w:t xml:space="preserve"> </w:t>
      </w:r>
    </w:p>
    <w:p w:rsidR="002E3F43" w:rsidRPr="002E3F43" w:rsidRDefault="0046369E" w:rsidP="0046369E">
      <w:pPr>
        <w:numPr>
          <w:ilvl w:val="0"/>
          <w:numId w:val="4"/>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Формировать у детей умения правильно обуваться</w:t>
      </w:r>
    </w:p>
    <w:p w:rsidR="00853026" w:rsidRPr="002E3F43" w:rsidRDefault="002E3F43" w:rsidP="002E3F43">
      <w:pPr>
        <w:shd w:val="clear" w:color="auto" w:fill="FFFFFF"/>
        <w:spacing w:after="167"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r w:rsidR="0046369E" w:rsidRPr="002E3F43">
        <w:rPr>
          <w:rFonts w:ascii="Times New Roman" w:eastAsia="Times New Roman" w:hAnsi="Times New Roman" w:cs="Times New Roman"/>
          <w:color w:val="000000"/>
          <w:sz w:val="23"/>
          <w:szCs w:val="23"/>
        </w:rPr>
        <w:t xml:space="preserve"> </w:t>
      </w:r>
      <w:r w:rsidR="00853026" w:rsidRPr="002E3F43">
        <w:rPr>
          <w:rFonts w:ascii="Times New Roman" w:eastAsia="Times New Roman" w:hAnsi="Times New Roman" w:cs="Times New Roman"/>
          <w:b/>
          <w:bCs/>
          <w:iCs/>
          <w:color w:val="000000"/>
          <w:sz w:val="24"/>
          <w:szCs w:val="24"/>
        </w:rPr>
        <w:t>Дидактическая игра «Наряди мышку»</w:t>
      </w:r>
    </w:p>
    <w:p w:rsidR="002E3F43" w:rsidRPr="00853026" w:rsidRDefault="002E3F43" w:rsidP="002E3F43">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Цель:</w:t>
      </w:r>
      <w:r w:rsidRPr="00853026">
        <w:rPr>
          <w:rFonts w:ascii="Times New Roman" w:eastAsia="Times New Roman" w:hAnsi="Times New Roman" w:cs="Times New Roman"/>
          <w:iCs/>
          <w:color w:val="000000"/>
          <w:sz w:val="24"/>
          <w:szCs w:val="24"/>
        </w:rPr>
        <w:t> закрепление умения работать со схемой.</w:t>
      </w:r>
    </w:p>
    <w:p w:rsidR="002E3F43" w:rsidRPr="00853026" w:rsidRDefault="002E3F43" w:rsidP="002E3F43">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Задачи:</w:t>
      </w:r>
    </w:p>
    <w:p w:rsidR="002E3F43" w:rsidRPr="00853026" w:rsidRDefault="002E3F43" w:rsidP="002E3F43">
      <w:pPr>
        <w:numPr>
          <w:ilvl w:val="0"/>
          <w:numId w:val="5"/>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Закреплять умение раскладывать в ряд по образцу и отсчитывать определённое количество крышек, учитывая цветовую гамму, улавливая ритм рисунка;</w:t>
      </w:r>
    </w:p>
    <w:p w:rsidR="002E3F43" w:rsidRPr="00853026" w:rsidRDefault="002E3F43" w:rsidP="002E3F43">
      <w:pPr>
        <w:numPr>
          <w:ilvl w:val="0"/>
          <w:numId w:val="5"/>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Формировать умение придумывать рисунок самостоятельно;</w:t>
      </w:r>
    </w:p>
    <w:p w:rsidR="002E3F43" w:rsidRDefault="002E3F43" w:rsidP="002E3F43">
      <w:pPr>
        <w:numPr>
          <w:ilvl w:val="0"/>
          <w:numId w:val="5"/>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Воспитывать желание в ходе игры оказывать помощь товарищам</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4"/>
          <w:szCs w:val="24"/>
        </w:rPr>
      </w:pPr>
    </w:p>
    <w:p w:rsidR="00853026" w:rsidRPr="00853026" w:rsidRDefault="00853026" w:rsidP="00F552CF">
      <w:pPr>
        <w:shd w:val="clear" w:color="auto" w:fill="FFFFFF"/>
        <w:spacing w:after="167" w:line="240" w:lineRule="auto"/>
        <w:rPr>
          <w:rFonts w:ascii="Times New Roman" w:eastAsia="Times New Roman" w:hAnsi="Times New Roman" w:cs="Times New Roman"/>
          <w:color w:val="000000"/>
          <w:sz w:val="24"/>
          <w:szCs w:val="24"/>
        </w:rPr>
      </w:pPr>
      <w:r w:rsidRPr="0046369E">
        <w:rPr>
          <w:rFonts w:ascii="Times New Roman" w:eastAsia="Times New Roman" w:hAnsi="Times New Roman" w:cs="Times New Roman"/>
          <w:noProof/>
          <w:color w:val="000000"/>
          <w:sz w:val="24"/>
          <w:szCs w:val="24"/>
        </w:rPr>
        <w:lastRenderedPageBreak/>
        <w:drawing>
          <wp:inline distT="0" distB="0" distL="0" distR="0">
            <wp:extent cx="3452991" cy="2286000"/>
            <wp:effectExtent l="19050" t="0" r="0" b="0"/>
            <wp:docPr id="6" name="Рисунок 6" descr="https://arhivurokov.ru/multiurok/8/d/3/8d3d602d613861d152f938222e5d771c2413a38d/didaktichieskaia-ighra-kak-sriedstvo-povyshieniia-poznavatiel-noi-aktivnosti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8/d/3/8d3d602d613861d152f938222e5d771c2413a38d/didaktichieskaia-ighra-kak-sriedstvo-povyshieniia-poznavatiel-noi-aktivnosti_7.jpeg"/>
                    <pic:cNvPicPr>
                      <a:picLocks noChangeAspect="1" noChangeArrowheads="1"/>
                    </pic:cNvPicPr>
                  </pic:nvPicPr>
                  <pic:blipFill>
                    <a:blip r:embed="rId8"/>
                    <a:srcRect/>
                    <a:stretch>
                      <a:fillRect/>
                    </a:stretch>
                  </pic:blipFill>
                  <pic:spPr bwMode="auto">
                    <a:xfrm>
                      <a:off x="0" y="0"/>
                      <a:ext cx="3453112" cy="2286080"/>
                    </a:xfrm>
                    <a:prstGeom prst="rect">
                      <a:avLst/>
                    </a:prstGeom>
                    <a:noFill/>
                    <a:ln w="9525">
                      <a:noFill/>
                      <a:miter lim="800000"/>
                      <a:headEnd/>
                      <a:tailEnd/>
                    </a:ln>
                  </pic:spPr>
                </pic:pic>
              </a:graphicData>
            </a:graphic>
          </wp:inline>
        </w:drawing>
      </w:r>
      <w:r w:rsidR="00F552CF">
        <w:rPr>
          <w:rFonts w:ascii="Times New Roman" w:eastAsia="Times New Roman" w:hAnsi="Times New Roman" w:cs="Times New Roman"/>
          <w:color w:val="000000"/>
          <w:sz w:val="24"/>
          <w:szCs w:val="24"/>
        </w:rPr>
        <w:t xml:space="preserve">             </w:t>
      </w:r>
      <w:r w:rsidR="00F552CF" w:rsidRPr="00F552CF">
        <w:rPr>
          <w:rFonts w:ascii="Times New Roman" w:eastAsia="Times New Roman" w:hAnsi="Times New Roman" w:cs="Times New Roman"/>
          <w:noProof/>
          <w:color w:val="000000"/>
          <w:sz w:val="24"/>
          <w:szCs w:val="24"/>
        </w:rPr>
        <w:drawing>
          <wp:inline distT="0" distB="0" distL="0" distR="0">
            <wp:extent cx="1575834" cy="2262970"/>
            <wp:effectExtent l="19050" t="0" r="5316" b="0"/>
            <wp:docPr id="23" name="Рисунок 11" descr="https://arhivurokov.ru/multiurok/8/d/3/8d3d602d613861d152f938222e5d771c2413a38d/didaktichieskaia-ighra-kak-sriedstvo-povyshieniia-poznavatiel-noi-aktivnosti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8/d/3/8d3d602d613861d152f938222e5d771c2413a38d/didaktichieskaia-ighra-kak-sriedstvo-povyshieniia-poznavatiel-noi-aktivnosti_12.jpeg"/>
                    <pic:cNvPicPr>
                      <a:picLocks noChangeAspect="1" noChangeArrowheads="1"/>
                    </pic:cNvPicPr>
                  </pic:nvPicPr>
                  <pic:blipFill>
                    <a:blip r:embed="rId9" cstate="print"/>
                    <a:srcRect l="14847" r="5867" b="14434"/>
                    <a:stretch>
                      <a:fillRect/>
                    </a:stretch>
                  </pic:blipFill>
                  <pic:spPr bwMode="auto">
                    <a:xfrm>
                      <a:off x="0" y="0"/>
                      <a:ext cx="1578799" cy="2267228"/>
                    </a:xfrm>
                    <a:prstGeom prst="rect">
                      <a:avLst/>
                    </a:prstGeom>
                    <a:noFill/>
                    <a:ln w="9525">
                      <a:noFill/>
                      <a:miter lim="800000"/>
                      <a:headEnd/>
                      <a:tailEnd/>
                    </a:ln>
                  </pic:spPr>
                </pic:pic>
              </a:graphicData>
            </a:graphic>
          </wp:inline>
        </w:drawing>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p>
    <w:p w:rsidR="00853026" w:rsidRPr="00853026" w:rsidRDefault="002E3F43" w:rsidP="002E3F43">
      <w:pPr>
        <w:shd w:val="clear" w:color="auto" w:fill="FFFFFF"/>
        <w:spacing w:after="167"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 xml:space="preserve">                                              </w:t>
      </w:r>
      <w:r w:rsidR="00853026" w:rsidRPr="00853026">
        <w:rPr>
          <w:rFonts w:ascii="Times New Roman" w:eastAsia="Times New Roman" w:hAnsi="Times New Roman" w:cs="Times New Roman"/>
          <w:b/>
          <w:bCs/>
          <w:iCs/>
          <w:color w:val="000000"/>
          <w:sz w:val="24"/>
          <w:szCs w:val="24"/>
        </w:rPr>
        <w:t>Дидактическая игра</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«Кто чем питается?»</w:t>
      </w:r>
    </w:p>
    <w:p w:rsidR="00853026" w:rsidRPr="00853026" w:rsidRDefault="00853026" w:rsidP="00853026">
      <w:pPr>
        <w:shd w:val="clear" w:color="auto" w:fill="FFFFFF"/>
        <w:spacing w:after="167" w:line="240" w:lineRule="auto"/>
        <w:jc w:val="center"/>
        <w:rPr>
          <w:rFonts w:ascii="Times New Roman" w:eastAsia="Times New Roman" w:hAnsi="Times New Roman" w:cs="Times New Roman"/>
          <w:color w:val="000000"/>
          <w:sz w:val="24"/>
          <w:szCs w:val="24"/>
        </w:rPr>
      </w:pPr>
      <w:r w:rsidRPr="00853026">
        <w:rPr>
          <w:rFonts w:ascii="Times New Roman" w:eastAsia="Times New Roman" w:hAnsi="Times New Roman" w:cs="Times New Roman"/>
          <w:b/>
          <w:bCs/>
          <w:iCs/>
          <w:color w:val="000000"/>
          <w:sz w:val="24"/>
          <w:szCs w:val="24"/>
        </w:rPr>
        <w:t>Для детей младшего дошкольного возраст</w:t>
      </w:r>
    </w:p>
    <w:p w:rsidR="00F552CF" w:rsidRDefault="00853026" w:rsidP="00F552CF">
      <w:pPr>
        <w:shd w:val="clear" w:color="auto" w:fill="FFFFFF"/>
        <w:spacing w:after="167" w:line="240" w:lineRule="auto"/>
        <w:jc w:val="right"/>
        <w:rPr>
          <w:rFonts w:ascii="Times New Roman" w:eastAsia="Times New Roman" w:hAnsi="Times New Roman" w:cs="Times New Roman"/>
          <w:iCs/>
          <w:color w:val="000000"/>
          <w:sz w:val="24"/>
          <w:szCs w:val="24"/>
        </w:rPr>
      </w:pPr>
      <w:r w:rsidRPr="00853026">
        <w:rPr>
          <w:rFonts w:ascii="Times New Roman" w:eastAsia="Times New Roman" w:hAnsi="Times New Roman" w:cs="Times New Roman"/>
          <w:b/>
          <w:bCs/>
          <w:iCs/>
          <w:color w:val="000000"/>
          <w:sz w:val="24"/>
          <w:szCs w:val="24"/>
        </w:rPr>
        <w:t>Цель:</w:t>
      </w:r>
      <w:r w:rsidRPr="00853026">
        <w:rPr>
          <w:rFonts w:ascii="Times New Roman" w:eastAsia="Times New Roman" w:hAnsi="Times New Roman" w:cs="Times New Roman"/>
          <w:iCs/>
          <w:color w:val="000000"/>
          <w:sz w:val="24"/>
          <w:szCs w:val="24"/>
        </w:rPr>
        <w:t xml:space="preserve"> развитие элементарных представлений у детей </w:t>
      </w:r>
      <w:r w:rsidR="005D5C13">
        <w:rPr>
          <w:rFonts w:ascii="Times New Roman" w:eastAsia="Times New Roman" w:hAnsi="Times New Roman" w:cs="Times New Roman"/>
          <w:iCs/>
          <w:color w:val="000000"/>
          <w:sz w:val="24"/>
          <w:szCs w:val="24"/>
        </w:rPr>
        <w:t xml:space="preserve">младшего дошкольного </w:t>
      </w:r>
      <w:proofErr w:type="gramStart"/>
      <w:r w:rsidR="005D5C13">
        <w:rPr>
          <w:rFonts w:ascii="Times New Roman" w:eastAsia="Times New Roman" w:hAnsi="Times New Roman" w:cs="Times New Roman"/>
          <w:iCs/>
          <w:color w:val="000000"/>
          <w:sz w:val="24"/>
          <w:szCs w:val="24"/>
        </w:rPr>
        <w:t xml:space="preserve">возраста  </w:t>
      </w:r>
      <w:r w:rsidRPr="00853026">
        <w:rPr>
          <w:rFonts w:ascii="Times New Roman" w:eastAsia="Times New Roman" w:hAnsi="Times New Roman" w:cs="Times New Roman"/>
          <w:iCs/>
          <w:color w:val="000000"/>
          <w:sz w:val="24"/>
          <w:szCs w:val="24"/>
        </w:rPr>
        <w:t>питании</w:t>
      </w:r>
      <w:proofErr w:type="gramEnd"/>
      <w:r w:rsidRPr="00853026">
        <w:rPr>
          <w:rFonts w:ascii="Times New Roman" w:eastAsia="Times New Roman" w:hAnsi="Times New Roman" w:cs="Times New Roman"/>
          <w:iCs/>
          <w:color w:val="000000"/>
          <w:sz w:val="24"/>
          <w:szCs w:val="24"/>
        </w:rPr>
        <w:t xml:space="preserve"> некоторых видов животных</w:t>
      </w:r>
    </w:p>
    <w:p w:rsidR="00853026" w:rsidRPr="00853026" w:rsidRDefault="00F552CF" w:rsidP="00F552CF">
      <w:pPr>
        <w:shd w:val="clear" w:color="auto" w:fill="FFFFFF"/>
        <w:spacing w:after="167"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roofErr w:type="gramStart"/>
      <w:r w:rsidR="00853026" w:rsidRPr="00853026">
        <w:rPr>
          <w:rFonts w:ascii="Times New Roman" w:eastAsia="Times New Roman" w:hAnsi="Times New Roman" w:cs="Times New Roman"/>
          <w:iCs/>
          <w:color w:val="000000"/>
          <w:sz w:val="24"/>
          <w:szCs w:val="24"/>
        </w:rPr>
        <w:t>.</w:t>
      </w:r>
      <w:r w:rsidR="00853026" w:rsidRPr="00853026">
        <w:rPr>
          <w:rFonts w:ascii="Times New Roman" w:eastAsia="Times New Roman" w:hAnsi="Times New Roman" w:cs="Times New Roman"/>
          <w:b/>
          <w:bCs/>
          <w:iCs/>
          <w:color w:val="000000"/>
          <w:sz w:val="24"/>
          <w:szCs w:val="24"/>
        </w:rPr>
        <w:t>Зада</w:t>
      </w:r>
      <w:r>
        <w:rPr>
          <w:rFonts w:ascii="Times New Roman" w:eastAsia="Times New Roman" w:hAnsi="Times New Roman" w:cs="Times New Roman"/>
          <w:b/>
          <w:bCs/>
          <w:iCs/>
          <w:color w:val="000000"/>
          <w:sz w:val="24"/>
          <w:szCs w:val="24"/>
        </w:rPr>
        <w:t>чи</w:t>
      </w:r>
      <w:proofErr w:type="gramEnd"/>
      <w:r>
        <w:rPr>
          <w:rFonts w:ascii="Times New Roman" w:eastAsia="Times New Roman" w:hAnsi="Times New Roman" w:cs="Times New Roman"/>
          <w:b/>
          <w:bCs/>
          <w:iCs/>
          <w:color w:val="000000"/>
          <w:sz w:val="24"/>
          <w:szCs w:val="24"/>
        </w:rPr>
        <w:t xml:space="preserve"> </w:t>
      </w:r>
      <w:r w:rsidR="00853026" w:rsidRPr="00853026">
        <w:rPr>
          <w:rFonts w:ascii="Times New Roman" w:eastAsia="Times New Roman" w:hAnsi="Times New Roman" w:cs="Times New Roman"/>
          <w:iCs/>
          <w:color w:val="000000"/>
          <w:sz w:val="24"/>
          <w:szCs w:val="24"/>
        </w:rPr>
        <w:t>Активизировать в речи детей названия животных</w:t>
      </w:r>
    </w:p>
    <w:p w:rsidR="00853026" w:rsidRPr="00853026" w:rsidRDefault="00853026" w:rsidP="00853026">
      <w:pPr>
        <w:numPr>
          <w:ilvl w:val="0"/>
          <w:numId w:val="10"/>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Развивать умение координировать речь с движением</w:t>
      </w:r>
    </w:p>
    <w:p w:rsidR="00F552CF" w:rsidRPr="007304FE" w:rsidRDefault="00853026" w:rsidP="0046369E">
      <w:pPr>
        <w:numPr>
          <w:ilvl w:val="0"/>
          <w:numId w:val="10"/>
        </w:num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Развивать зрительную память</w:t>
      </w:r>
    </w:p>
    <w:p w:rsidR="007304FE" w:rsidRDefault="002E3F43" w:rsidP="002E3F43">
      <w:pPr>
        <w:shd w:val="clear" w:color="auto" w:fill="FFFFFF"/>
        <w:spacing w:after="16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E3F43">
        <w:rPr>
          <w:rFonts w:ascii="Times New Roman" w:eastAsia="Times New Roman" w:hAnsi="Times New Roman" w:cs="Times New Roman"/>
          <w:noProof/>
          <w:color w:val="000000"/>
          <w:sz w:val="24"/>
          <w:szCs w:val="24"/>
        </w:rPr>
        <w:drawing>
          <wp:inline distT="0" distB="0" distL="0" distR="0">
            <wp:extent cx="1841647" cy="2954310"/>
            <wp:effectExtent l="19050" t="0" r="6203" b="0"/>
            <wp:docPr id="2" name="Рисунок 1" descr="C:\Users\User-pc\Desktop\ольга\20190124_105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ольга\20190124_105650.jpg"/>
                    <pic:cNvPicPr>
                      <a:picLocks noChangeAspect="1" noChangeArrowheads="1"/>
                    </pic:cNvPicPr>
                  </pic:nvPicPr>
                  <pic:blipFill>
                    <a:blip r:embed="rId10" cstate="print"/>
                    <a:srcRect l="2774" t="1711" r="-112" b="10456"/>
                    <a:stretch>
                      <a:fillRect/>
                    </a:stretch>
                  </pic:blipFill>
                  <pic:spPr bwMode="auto">
                    <a:xfrm>
                      <a:off x="0" y="0"/>
                      <a:ext cx="1841431" cy="2953964"/>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 xml:space="preserve">     </w:t>
      </w:r>
      <w:r w:rsidR="007304FE" w:rsidRPr="007304FE">
        <w:rPr>
          <w:rFonts w:ascii="Times New Roman" w:eastAsia="Times New Roman" w:hAnsi="Times New Roman" w:cs="Times New Roman"/>
          <w:noProof/>
          <w:color w:val="000000"/>
          <w:sz w:val="24"/>
          <w:szCs w:val="24"/>
        </w:rPr>
        <w:drawing>
          <wp:inline distT="0" distB="0" distL="0" distR="0">
            <wp:extent cx="2490234" cy="2721934"/>
            <wp:effectExtent l="19050" t="0" r="5316" b="0"/>
            <wp:docPr id="25" name="Рисунок 23"/>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rotWithShape="1">
                    <a:blip r:embed="rId11" cstate="print">
                      <a:extLst>
                        <a:ext uri="{28A0092B-C50C-407E-A947-70E740481C1C}">
                          <a14:useLocalDpi xmlns:a14="http://schemas.microsoft.com/office/drawing/2010/main" val="0"/>
                        </a:ext>
                      </a:extLst>
                    </a:blip>
                    <a:srcRect l="-1" t="1691" r="137" b="10097"/>
                    <a:stretch/>
                  </pic:blipFill>
                  <pic:spPr>
                    <a:xfrm>
                      <a:off x="0" y="0"/>
                      <a:ext cx="2498730" cy="2731221"/>
                    </a:xfrm>
                    <a:prstGeom prst="rect">
                      <a:avLst/>
                    </a:prstGeom>
                  </pic:spPr>
                </pic:pic>
              </a:graphicData>
            </a:graphic>
          </wp:inline>
        </w:drawing>
      </w:r>
    </w:p>
    <w:p w:rsidR="002E3F43" w:rsidRDefault="00F552CF" w:rsidP="007304FE">
      <w:pPr>
        <w:shd w:val="clear" w:color="auto" w:fill="FFFFFF"/>
        <w:spacing w:after="167"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sidR="0046369E" w:rsidRPr="00F552CF">
        <w:rPr>
          <w:rFonts w:ascii="Times New Roman" w:eastAsia="Times New Roman" w:hAnsi="Times New Roman" w:cs="Times New Roman"/>
          <w:color w:val="000000"/>
          <w:sz w:val="23"/>
          <w:szCs w:val="23"/>
        </w:rPr>
        <w:t xml:space="preserve"> </w:t>
      </w:r>
    </w:p>
    <w:p w:rsidR="002E3F43" w:rsidRDefault="002E3F43" w:rsidP="007304FE">
      <w:pPr>
        <w:shd w:val="clear" w:color="auto" w:fill="FFFFFF"/>
        <w:spacing w:after="167"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2E3F43" w:rsidRDefault="002E3F43" w:rsidP="007304FE">
      <w:pPr>
        <w:shd w:val="clear" w:color="auto" w:fill="FFFFFF"/>
        <w:spacing w:after="167" w:line="240" w:lineRule="auto"/>
        <w:ind w:left="360"/>
        <w:rPr>
          <w:rFonts w:ascii="Times New Roman" w:eastAsia="Times New Roman" w:hAnsi="Times New Roman" w:cs="Times New Roman"/>
          <w:color w:val="000000"/>
          <w:sz w:val="23"/>
          <w:szCs w:val="23"/>
        </w:rPr>
      </w:pPr>
    </w:p>
    <w:p w:rsidR="002E3F43" w:rsidRDefault="002E3F43" w:rsidP="007304FE">
      <w:pPr>
        <w:shd w:val="clear" w:color="auto" w:fill="FFFFFF"/>
        <w:spacing w:after="167" w:line="240" w:lineRule="auto"/>
        <w:ind w:left="360"/>
        <w:rPr>
          <w:rFonts w:ascii="Times New Roman" w:eastAsia="Times New Roman" w:hAnsi="Times New Roman" w:cs="Times New Roman"/>
          <w:color w:val="000000"/>
          <w:sz w:val="23"/>
          <w:szCs w:val="23"/>
        </w:rPr>
      </w:pPr>
    </w:p>
    <w:p w:rsidR="00B766F7" w:rsidRDefault="002E3F43" w:rsidP="007304FE">
      <w:pPr>
        <w:shd w:val="clear" w:color="auto" w:fill="FFFFFF"/>
        <w:spacing w:after="167"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F552CF" w:rsidRPr="007304FE" w:rsidRDefault="00B766F7" w:rsidP="007304FE">
      <w:pPr>
        <w:shd w:val="clear" w:color="auto" w:fill="FFFFFF"/>
        <w:spacing w:after="167"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                                                        </w:t>
      </w:r>
      <w:r w:rsidR="0046369E" w:rsidRPr="00F552CF">
        <w:rPr>
          <w:rFonts w:ascii="Times New Roman" w:eastAsia="Times New Roman" w:hAnsi="Times New Roman" w:cs="Times New Roman"/>
          <w:color w:val="000000"/>
          <w:sz w:val="23"/>
          <w:szCs w:val="23"/>
        </w:rPr>
        <w:t xml:space="preserve"> </w:t>
      </w:r>
      <w:r w:rsidR="00853026" w:rsidRPr="00853026">
        <w:rPr>
          <w:rFonts w:ascii="Times New Roman" w:eastAsia="Times New Roman" w:hAnsi="Times New Roman" w:cs="Times New Roman"/>
          <w:b/>
          <w:bCs/>
          <w:iCs/>
          <w:color w:val="000000"/>
          <w:sz w:val="28"/>
          <w:szCs w:val="28"/>
        </w:rPr>
        <w:t>Заключение</w:t>
      </w:r>
    </w:p>
    <w:p w:rsidR="00853026" w:rsidRPr="00853026" w:rsidRDefault="00853026" w:rsidP="002E3F43">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xml:space="preserve">В рамках данной работы мы увидели, что при правильном, систематическом и творческом использовании дидактических игр можно добиться существенного продвижения в развитии познавательной активности. Дидактическая игра </w:t>
      </w:r>
      <w:r w:rsidR="0046369E" w:rsidRPr="00F552CF">
        <w:rPr>
          <w:rFonts w:ascii="Times New Roman" w:eastAsia="Times New Roman" w:hAnsi="Times New Roman" w:cs="Times New Roman"/>
          <w:iCs/>
          <w:color w:val="000000"/>
          <w:sz w:val="24"/>
          <w:szCs w:val="24"/>
        </w:rPr>
        <w:t xml:space="preserve">помогает общению, способствует </w:t>
      </w:r>
      <w:r w:rsidRPr="00853026">
        <w:rPr>
          <w:rFonts w:ascii="Times New Roman" w:eastAsia="Times New Roman" w:hAnsi="Times New Roman" w:cs="Times New Roman"/>
          <w:iCs/>
          <w:color w:val="000000"/>
          <w:sz w:val="24"/>
          <w:szCs w:val="24"/>
        </w:rPr>
        <w:t>получению новых знаний, развитию навыков человека, его восприятия, памяти, мышления, воображения, эмоций.</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Для этого необходимо создать условия для ребенка во всех режимных моментах, а также:</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учитывать индивидуальные особенности;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-использовать всевозможный дидактический материал, в    соответствии с уровнем подготовки;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проводить совместную работу с родителями;</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Дети в конце проекта стали чаще использовать настольно–дидактические игры и с большим интересом и успехом играть в них.</w:t>
      </w:r>
    </w:p>
    <w:p w:rsidR="00853026" w:rsidRPr="00853026" w:rsidRDefault="00853026" w:rsidP="00853026">
      <w:pPr>
        <w:shd w:val="clear" w:color="auto" w:fill="FFFFFF"/>
        <w:spacing w:after="167" w:line="240" w:lineRule="auto"/>
        <w:rPr>
          <w:rFonts w:ascii="Times New Roman" w:eastAsia="Times New Roman" w:hAnsi="Times New Roman" w:cs="Times New Roman"/>
          <w:color w:val="000000"/>
          <w:sz w:val="24"/>
          <w:szCs w:val="24"/>
        </w:rPr>
      </w:pPr>
      <w:r w:rsidRPr="00853026">
        <w:rPr>
          <w:rFonts w:ascii="Times New Roman" w:eastAsia="Times New Roman" w:hAnsi="Times New Roman" w:cs="Times New Roman"/>
          <w:iCs/>
          <w:color w:val="000000"/>
          <w:sz w:val="24"/>
          <w:szCs w:val="24"/>
        </w:rPr>
        <w:t>- Родители познакомились со структурой дидактической игры, её обучающими задачами, способами подачи детям.</w:t>
      </w:r>
    </w:p>
    <w:p w:rsidR="00853026" w:rsidRPr="00F552CF" w:rsidRDefault="00853026">
      <w:pPr>
        <w:rPr>
          <w:rFonts w:ascii="Times New Roman" w:hAnsi="Times New Roman" w:cs="Times New Roman"/>
          <w:sz w:val="24"/>
          <w:szCs w:val="24"/>
        </w:rPr>
      </w:pPr>
    </w:p>
    <w:sectPr w:rsidR="00853026" w:rsidRPr="00F552CF" w:rsidSect="0034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BFC"/>
    <w:multiLevelType w:val="multilevel"/>
    <w:tmpl w:val="7082959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15:restartNumberingAfterBreak="0">
    <w:nsid w:val="0CDE4DE2"/>
    <w:multiLevelType w:val="multilevel"/>
    <w:tmpl w:val="4B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3AEA"/>
    <w:multiLevelType w:val="multilevel"/>
    <w:tmpl w:val="C9C6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13778"/>
    <w:multiLevelType w:val="multilevel"/>
    <w:tmpl w:val="884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45E26"/>
    <w:multiLevelType w:val="multilevel"/>
    <w:tmpl w:val="6632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B75C4"/>
    <w:multiLevelType w:val="multilevel"/>
    <w:tmpl w:val="5BF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601A9"/>
    <w:multiLevelType w:val="multilevel"/>
    <w:tmpl w:val="C86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05DF4"/>
    <w:multiLevelType w:val="multilevel"/>
    <w:tmpl w:val="D73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15D82"/>
    <w:multiLevelType w:val="multilevel"/>
    <w:tmpl w:val="1D2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03AB3"/>
    <w:multiLevelType w:val="multilevel"/>
    <w:tmpl w:val="38A8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70B47"/>
    <w:multiLevelType w:val="multilevel"/>
    <w:tmpl w:val="B8A2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9"/>
  </w:num>
  <w:num w:numId="5">
    <w:abstractNumId w:val="10"/>
  </w:num>
  <w:num w:numId="6">
    <w:abstractNumId w:val="5"/>
  </w:num>
  <w:num w:numId="7">
    <w:abstractNumId w:val="1"/>
  </w:num>
  <w:num w:numId="8">
    <w:abstractNumId w:val="4"/>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2"/>
  </w:compat>
  <w:rsids>
    <w:rsidRoot w:val="000F37C4"/>
    <w:rsid w:val="000F37C4"/>
    <w:rsid w:val="0014690B"/>
    <w:rsid w:val="002E3F43"/>
    <w:rsid w:val="003434F9"/>
    <w:rsid w:val="0046369E"/>
    <w:rsid w:val="005D5C13"/>
    <w:rsid w:val="006128AD"/>
    <w:rsid w:val="00705A76"/>
    <w:rsid w:val="007067BF"/>
    <w:rsid w:val="007304FE"/>
    <w:rsid w:val="00853026"/>
    <w:rsid w:val="008B61CD"/>
    <w:rsid w:val="00B766F7"/>
    <w:rsid w:val="00C5175A"/>
    <w:rsid w:val="00F5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3F813-0911-477D-BD94-118334F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53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3026"/>
  </w:style>
  <w:style w:type="paragraph" w:styleId="a3">
    <w:name w:val="Normal (Web)"/>
    <w:basedOn w:val="a"/>
    <w:uiPriority w:val="99"/>
    <w:unhideWhenUsed/>
    <w:rsid w:val="008530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530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3987">
      <w:bodyDiv w:val="1"/>
      <w:marLeft w:val="0"/>
      <w:marRight w:val="0"/>
      <w:marTop w:val="0"/>
      <w:marBottom w:val="0"/>
      <w:divBdr>
        <w:top w:val="none" w:sz="0" w:space="0" w:color="auto"/>
        <w:left w:val="none" w:sz="0" w:space="0" w:color="auto"/>
        <w:bottom w:val="none" w:sz="0" w:space="0" w:color="auto"/>
        <w:right w:val="none" w:sz="0" w:space="0" w:color="auto"/>
      </w:divBdr>
    </w:div>
    <w:div w:id="769014095">
      <w:bodyDiv w:val="1"/>
      <w:marLeft w:val="0"/>
      <w:marRight w:val="0"/>
      <w:marTop w:val="0"/>
      <w:marBottom w:val="0"/>
      <w:divBdr>
        <w:top w:val="none" w:sz="0" w:space="0" w:color="auto"/>
        <w:left w:val="none" w:sz="0" w:space="0" w:color="auto"/>
        <w:bottom w:val="none" w:sz="0" w:space="0" w:color="auto"/>
        <w:right w:val="none" w:sz="0" w:space="0" w:color="auto"/>
      </w:divBdr>
    </w:div>
    <w:div w:id="1243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AF8A-4725-49BE-843F-09D09299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11</cp:revision>
  <dcterms:created xsi:type="dcterms:W3CDTF">2019-01-24T14:38:00Z</dcterms:created>
  <dcterms:modified xsi:type="dcterms:W3CDTF">2019-01-25T10:00:00Z</dcterms:modified>
</cp:coreProperties>
</file>