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79" w:rsidRDefault="005B2279" w:rsidP="005B227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59AA"/>
          <w:sz w:val="28"/>
          <w:szCs w:val="28"/>
        </w:rPr>
        <w:t>ОБ УТВЕРЖДЕНИИ ПОРЯДКА ПРОВЕДЕНИЯ АТТЕСТАЦИИ</w:t>
      </w:r>
      <w:r>
        <w:rPr>
          <w:b/>
          <w:bCs/>
          <w:color w:val="0059AA"/>
          <w:sz w:val="28"/>
          <w:szCs w:val="28"/>
        </w:rPr>
        <w:br/>
      </w:r>
      <w:r>
        <w:rPr>
          <w:rStyle w:val="c7"/>
          <w:b/>
          <w:bCs/>
          <w:color w:val="0059AA"/>
          <w:sz w:val="28"/>
          <w:szCs w:val="28"/>
        </w:rPr>
        <w:t>ПЕДАГОГИЧЕСКИХ РАБОТНИКОВ ОРГАНИЗАЦИЙ,</w:t>
      </w:r>
      <w:r>
        <w:rPr>
          <w:b/>
          <w:bCs/>
          <w:color w:val="0059AA"/>
          <w:sz w:val="28"/>
          <w:szCs w:val="28"/>
        </w:rPr>
        <w:br/>
      </w:r>
      <w:r>
        <w:rPr>
          <w:rStyle w:val="c7"/>
          <w:b/>
          <w:bCs/>
          <w:color w:val="0059AA"/>
          <w:sz w:val="28"/>
          <w:szCs w:val="28"/>
        </w:rPr>
        <w:t>ОСУЩЕСТВЛЯЮЩИХ ОБРАЗОВАТЕЛЬНУЮ ДЕЯТЕЛЬНОСТЬ</w:t>
      </w:r>
    </w:p>
    <w:p w:rsidR="005B2279" w:rsidRDefault="005B2279" w:rsidP="005B227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59AA"/>
          <w:sz w:val="28"/>
          <w:szCs w:val="28"/>
        </w:rPr>
        <w:t>Приказ Министерства образования и науки Российской Федерации</w:t>
      </w:r>
      <w:r>
        <w:rPr>
          <w:b/>
          <w:bCs/>
          <w:color w:val="0059AA"/>
          <w:sz w:val="28"/>
          <w:szCs w:val="28"/>
        </w:rPr>
        <w:br/>
      </w:r>
      <w:r>
        <w:rPr>
          <w:rStyle w:val="c7"/>
          <w:b/>
          <w:bCs/>
          <w:color w:val="0059AA"/>
          <w:sz w:val="28"/>
          <w:szCs w:val="28"/>
        </w:rPr>
        <w:t>от 7 апреля 2014 г. № 276 </w:t>
      </w:r>
    </w:p>
    <w:p w:rsidR="005B2279" w:rsidRDefault="005B2279" w:rsidP="005B2279">
      <w:pPr>
        <w:pStyle w:val="c2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595959"/>
          <w:sz w:val="28"/>
          <w:szCs w:val="28"/>
        </w:rPr>
        <w:t>Зарегистрировано Министерством юстиции Российской Федерации</w:t>
      </w:r>
      <w:r>
        <w:rPr>
          <w:b/>
          <w:bCs/>
          <w:color w:val="595959"/>
          <w:sz w:val="28"/>
          <w:szCs w:val="28"/>
        </w:rPr>
        <w:br/>
      </w:r>
      <w:r>
        <w:rPr>
          <w:rStyle w:val="c14"/>
          <w:b/>
          <w:bCs/>
          <w:color w:val="595959"/>
          <w:sz w:val="28"/>
          <w:szCs w:val="28"/>
        </w:rPr>
        <w:t>23 мая 2014 г. Регистрационный № 32408</w:t>
      </w:r>
    </w:p>
    <w:p w:rsidR="005B2279" w:rsidRDefault="005B2279" w:rsidP="005B2279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соответствии с </w:t>
      </w:r>
      <w:hyperlink r:id="rId4" w:history="1">
        <w:r>
          <w:rPr>
            <w:rStyle w:val="a4"/>
            <w:sz w:val="28"/>
            <w:szCs w:val="28"/>
          </w:rPr>
          <w:t>частью 4 статьи 49</w:t>
        </w:r>
      </w:hyperlink>
      <w:r>
        <w:rPr>
          <w:rStyle w:val="c0"/>
          <w:color w:val="000000"/>
          <w:sz w:val="28"/>
          <w:szCs w:val="28"/>
        </w:rPr>
        <w:t xml:space="preserve"> 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6165; </w:t>
      </w:r>
      <w:proofErr w:type="gramStart"/>
      <w:r>
        <w:rPr>
          <w:rStyle w:val="c0"/>
          <w:color w:val="000000"/>
          <w:sz w:val="28"/>
          <w:szCs w:val="28"/>
        </w:rPr>
        <w:t>2014, № 6, ст. 562, ст. 566) и </w:t>
      </w:r>
      <w:hyperlink r:id="rId5" w:history="1">
        <w:r>
          <w:rPr>
            <w:rStyle w:val="a4"/>
            <w:sz w:val="28"/>
            <w:szCs w:val="28"/>
          </w:rPr>
          <w:t>подпунктом 5.2.28</w:t>
        </w:r>
      </w:hyperlink>
      <w:r>
        <w:rPr>
          <w:rStyle w:val="c0"/>
          <w:color w:val="000000"/>
          <w:sz w:val="28"/>
          <w:szCs w:val="28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37, ст. 4702; 2014, № 2, ст. 126; № 6, ст. 582) приказываю:</w:t>
      </w:r>
      <w:proofErr w:type="gramEnd"/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организаций, осуществляющих образовательную деятельность.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Порядка, указанного в пункте 1 настоящего приказа, сохраняются в течение срока, на который они были установлены.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Признать утратившим силу приказ Министерства образования и науки Российской Федерации от 24 марта 2010 г. № 209 «О Порядке аттестации педагогических работников государственных и муниципальных образовательных учреждений» (зарегистрирован Министерством юстиции Российской Федерации 26 апреля 2010 г., регистрационный № 16999).</w:t>
      </w:r>
    </w:p>
    <w:p w:rsidR="005B2279" w:rsidRDefault="005B2279" w:rsidP="005B2279">
      <w:pPr>
        <w:pStyle w:val="c1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Министр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Д.В.Ливанов</w:t>
      </w:r>
    </w:p>
    <w:p w:rsidR="005B2279" w:rsidRDefault="005B2279" w:rsidP="005B2279">
      <w:pPr>
        <w:pStyle w:val="c1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5B2279" w:rsidRDefault="005B2279" w:rsidP="005B2279">
      <w:pPr>
        <w:pStyle w:val="c1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Приложение</w:t>
      </w:r>
    </w:p>
    <w:p w:rsidR="005B2279" w:rsidRDefault="005B2279" w:rsidP="005B2279">
      <w:pPr>
        <w:pStyle w:val="c1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Утвержден</w:t>
      </w:r>
      <w:r>
        <w:rPr>
          <w:color w:val="000000"/>
        </w:rPr>
        <w:br/>
      </w:r>
      <w:r>
        <w:rPr>
          <w:rStyle w:val="c17"/>
          <w:color w:val="000000"/>
        </w:rPr>
        <w:t>приказом Министерства образования</w:t>
      </w:r>
      <w:r>
        <w:rPr>
          <w:color w:val="000000"/>
        </w:rPr>
        <w:br/>
      </w:r>
      <w:r>
        <w:rPr>
          <w:rStyle w:val="c17"/>
          <w:color w:val="000000"/>
        </w:rPr>
        <w:t>и науки Российской Федерации</w:t>
      </w:r>
      <w:r>
        <w:rPr>
          <w:color w:val="000000"/>
        </w:rPr>
        <w:br/>
      </w:r>
      <w:r>
        <w:rPr>
          <w:rStyle w:val="c17"/>
          <w:color w:val="000000"/>
        </w:rPr>
        <w:t>от 7 апреля 2014 г. № 276</w:t>
      </w:r>
    </w:p>
    <w:p w:rsidR="005B2279" w:rsidRDefault="005B2279" w:rsidP="005B227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ПОРЯДОК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8"/>
          <w:b/>
          <w:bCs/>
          <w:color w:val="000000"/>
          <w:sz w:val="28"/>
          <w:szCs w:val="28"/>
        </w:rPr>
        <w:t>ПРОВЕДЕНИЯ АТТЕСТАЦИИ ПЕДАГОГИЧЕСКИХ РАБОТНИКОВ ОРГАНИЗАЦИЙ,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8"/>
          <w:b/>
          <w:bCs/>
          <w:color w:val="000000"/>
          <w:sz w:val="28"/>
          <w:szCs w:val="28"/>
        </w:rPr>
        <w:t>ОСУЩЕСТВЛЯЮЩИХ ОБРАЗОВАТЕЛЬНУЮ ДЕЯТЕЛЬНОСТЬ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8"/>
          <w:b/>
          <w:bCs/>
          <w:color w:val="000000"/>
          <w:sz w:val="28"/>
          <w:szCs w:val="28"/>
        </w:rPr>
        <w:t>I. Общие положения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Порядок проведения аттестации педагогических работников организаций, осуществляющих образовательную деятельность (далее - </w:t>
      </w:r>
      <w:r>
        <w:rPr>
          <w:rStyle w:val="c0"/>
          <w:color w:val="000000"/>
          <w:sz w:val="28"/>
          <w:szCs w:val="28"/>
        </w:rPr>
        <w:lastRenderedPageBreak/>
        <w:t>организация), определяет правила, основные задачи и принципы проведения аттестации педагогических работников организаций.</w:t>
      </w:r>
    </w:p>
    <w:p w:rsidR="005B2279" w:rsidRDefault="005B2279" w:rsidP="005B2279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Настоящий Порядок применяется к педагогическим работникам организаций, замещающим должности, поименованные в </w:t>
      </w:r>
      <w:hyperlink r:id="rId6" w:history="1">
        <w:r>
          <w:rPr>
            <w:rStyle w:val="a4"/>
            <w:sz w:val="28"/>
            <w:szCs w:val="28"/>
          </w:rPr>
          <w:t>подразделе 2 раздела I</w:t>
        </w:r>
      </w:hyperlink>
      <w:r>
        <w:rPr>
          <w:rStyle w:val="c0"/>
          <w:color w:val="000000"/>
          <w:sz w:val="28"/>
          <w:szCs w:val="28"/>
        </w:rPr>
        <w:t> 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 </w:t>
      </w:r>
      <w:hyperlink r:id="rId7" w:history="1">
        <w:r>
          <w:rPr>
            <w:rStyle w:val="a4"/>
            <w:sz w:val="28"/>
            <w:szCs w:val="28"/>
          </w:rPr>
          <w:t>постановлением</w:t>
        </w:r>
      </w:hyperlink>
      <w:r>
        <w:rPr>
          <w:rStyle w:val="c0"/>
          <w:color w:val="000000"/>
          <w:sz w:val="28"/>
          <w:szCs w:val="28"/>
        </w:rPr>
        <w:t> Правительства Российской Федерации от 8 августа 2013 г. № 678 (Собрание законодательства Российской Федерации, 2013, № 33, ст. 4381), в том числе в случаях, когда замещение должностей осуществляется по совместительству в той же</w:t>
      </w:r>
      <w:proofErr w:type="gramEnd"/>
      <w:r>
        <w:rPr>
          <w:rStyle w:val="c0"/>
          <w:color w:val="000000"/>
          <w:sz w:val="28"/>
          <w:szCs w:val="28"/>
        </w:rPr>
        <w:t xml:space="preserve">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категории*(1).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Основными задачами проведения аттестации являются: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повышение эффективности и качества педагогической деятельности;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обеспечение </w:t>
      </w:r>
      <w:proofErr w:type="gramStart"/>
      <w:r>
        <w:rPr>
          <w:rStyle w:val="c0"/>
          <w:color w:val="000000"/>
          <w:sz w:val="28"/>
          <w:szCs w:val="28"/>
        </w:rPr>
        <w:t>дифференциации размеров оплаты труда педагогических работников</w:t>
      </w:r>
      <w:proofErr w:type="gramEnd"/>
      <w:r>
        <w:rPr>
          <w:rStyle w:val="c0"/>
          <w:color w:val="000000"/>
          <w:sz w:val="28"/>
          <w:szCs w:val="28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5B2279" w:rsidRDefault="005B2279" w:rsidP="005B227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II. Аттестация педагогических работников в целях подтверждения соответствия занимаемой должности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организации)*(2).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6.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Аттестация педагогических работников проводится в соответствии с распорядительным актом работодателя.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В представлении содержатся следующие сведения о педагогическом работнике: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фамилия, имя, отчество (при наличии);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наименование должности на дату проведения аттестации;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дата заключения по этой должности трудового договора;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  <w:r>
        <w:rPr>
          <w:rStyle w:val="c0"/>
          <w:color w:val="000000"/>
          <w:sz w:val="28"/>
          <w:szCs w:val="28"/>
        </w:rPr>
        <w:t>) информация о получении дополнительного профессионального образования по профилю педагогической деятельности;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е) результаты предыдущих аттестаций (в случае их проведения);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12.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>
        <w:rPr>
          <w:rStyle w:val="c0"/>
          <w:color w:val="000000"/>
          <w:sz w:val="28"/>
          <w:szCs w:val="28"/>
        </w:rPr>
        <w:t>с даты</w:t>
      </w:r>
      <w:proofErr w:type="gramEnd"/>
      <w:r>
        <w:rPr>
          <w:rStyle w:val="c0"/>
          <w:color w:val="000000"/>
          <w:sz w:val="28"/>
          <w:szCs w:val="28"/>
        </w:rPr>
        <w:t xml:space="preserve"> предыдущей аттестации (при первичной аттестации - с даты поступления на работу).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Аттестация проводится на заседании аттестационной комиссии организации с участием педагогического работника.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Заседание аттестационной комиссии организации считается правомочным, если на нём присутствуют не менее двух третей от общего числа членов аттестационной комиссии организации.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20. </w:t>
      </w:r>
      <w:proofErr w:type="gramStart"/>
      <w:r>
        <w:rPr>
          <w:rStyle w:val="c0"/>
          <w:color w:val="000000"/>
          <w:sz w:val="28"/>
          <w:szCs w:val="28"/>
        </w:rP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</w:t>
      </w:r>
      <w:r>
        <w:rPr>
          <w:rStyle w:val="c0"/>
          <w:color w:val="000000"/>
          <w:sz w:val="28"/>
          <w:szCs w:val="28"/>
        </w:rPr>
        <w:lastRenderedPageBreak/>
        <w:t>организации, результатах голосования, о принятом аттестационной комиссией организации решении.</w:t>
      </w:r>
      <w:proofErr w:type="gramEnd"/>
      <w:r>
        <w:rPr>
          <w:rStyle w:val="c0"/>
          <w:color w:val="000000"/>
          <w:sz w:val="28"/>
          <w:szCs w:val="28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22. </w:t>
      </w:r>
      <w:r>
        <w:rPr>
          <w:rStyle w:val="c0"/>
          <w:color w:val="000000"/>
          <w:sz w:val="28"/>
          <w:szCs w:val="28"/>
          <w:shd w:val="clear" w:color="auto" w:fill="FFFF00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а) педагогические работники, имеющие квалификационные категории;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00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в) беременные женщины;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г) женщины, находящиеся в отпуске по беременности и родам;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  <w:shd w:val="clear" w:color="auto" w:fill="FFFF00"/>
        </w:rPr>
        <w:t>д</w:t>
      </w:r>
      <w:proofErr w:type="spellEnd"/>
      <w:r>
        <w:rPr>
          <w:rStyle w:val="c0"/>
          <w:color w:val="000000"/>
          <w:sz w:val="28"/>
          <w:szCs w:val="28"/>
          <w:shd w:val="clear" w:color="auto" w:fill="FFFF00"/>
        </w:rPr>
        <w:t>) лица, находящиеся в отпуске по уходу за ребенком до достижения им возраста трех лет;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00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Аттестация педагогических работников, предусмотренных подпунктами «г» и «</w:t>
      </w:r>
      <w:proofErr w:type="spellStart"/>
      <w:r>
        <w:rPr>
          <w:rStyle w:val="c0"/>
          <w:color w:val="000000"/>
          <w:sz w:val="28"/>
          <w:szCs w:val="28"/>
          <w:shd w:val="clear" w:color="auto" w:fill="FFFF00"/>
        </w:rPr>
        <w:t>д</w:t>
      </w:r>
      <w:proofErr w:type="spellEnd"/>
      <w:r>
        <w:rPr>
          <w:rStyle w:val="c0"/>
          <w:color w:val="000000"/>
          <w:sz w:val="28"/>
          <w:szCs w:val="28"/>
          <w:shd w:val="clear" w:color="auto" w:fill="FFFF00"/>
        </w:rPr>
        <w:t>» настоящего пункта, возможна не ранее чем через два года после их выхода из указанных отпусков.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23. </w:t>
      </w:r>
      <w:proofErr w:type="gramStart"/>
      <w:r>
        <w:rPr>
          <w:rStyle w:val="c0"/>
          <w:color w:val="000000"/>
          <w:sz w:val="28"/>
          <w:szCs w:val="28"/>
        </w:rPr>
        <w:t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служащих*(3) и (или) профессиональными стандартами, но обладающих достаточным практическим опытом и компетентностью, выполняющих качественно и в полном объеме</w:t>
      </w:r>
      <w:proofErr w:type="gramEnd"/>
      <w:r>
        <w:rPr>
          <w:rStyle w:val="c0"/>
          <w:color w:val="000000"/>
          <w:sz w:val="28"/>
          <w:szCs w:val="28"/>
        </w:rPr>
        <w:t xml:space="preserve"> возложенные на них должностные обязанности.</w:t>
      </w:r>
    </w:p>
    <w:p w:rsidR="005B2279" w:rsidRDefault="005B2279" w:rsidP="005B227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0000"/>
        </w:rPr>
        <w:t>III. Аттестация педагогических работников в целях установления квалификационной категории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24. Аттестация педагогических работников в целях установления квалификационной категории проводится по их желанию.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результатам аттестации педагогическим работникам устанавливается первая или высшая квалификационная категория.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Квалификационная категория устанавливается сроком на 5 лет. Срок действия квалификационной категории продлению не подлежит.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25. </w:t>
      </w:r>
      <w:proofErr w:type="gramStart"/>
      <w:r>
        <w:rPr>
          <w:rStyle w:val="c0"/>
          <w:color w:val="000000"/>
          <w:sz w:val="28"/>
          <w:szCs w:val="28"/>
        </w:rPr>
        <w:t xml:space="preserve">Аттестация педагогических работников организаций,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</w:t>
      </w:r>
      <w:proofErr w:type="spellStart"/>
      <w:r>
        <w:rPr>
          <w:rStyle w:val="c0"/>
          <w:color w:val="000000"/>
          <w:sz w:val="28"/>
          <w:szCs w:val="28"/>
        </w:rPr>
        <w:t>a</w:t>
      </w:r>
      <w:proofErr w:type="spellEnd"/>
      <w:r>
        <w:rPr>
          <w:rStyle w:val="c0"/>
          <w:color w:val="000000"/>
          <w:sz w:val="28"/>
          <w:szCs w:val="28"/>
        </w:rPr>
        <w:t xml:space="preserve"> в отношении педагогических работников организаций, находящихся в ведении субъекта Российской Федерации, педагогических работников муниципальных и частных организаций,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 (далее - аттестационные комиссии</w:t>
      </w:r>
      <w:proofErr w:type="gramEnd"/>
      <w:r>
        <w:rPr>
          <w:rStyle w:val="c0"/>
          <w:color w:val="000000"/>
          <w:sz w:val="28"/>
          <w:szCs w:val="28"/>
        </w:rPr>
        <w:t>)*(4).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26. При формировании аттестационных комиссий определяются их составы, регламент работы, а также условия привлечения специалистов для осуществления всестороннего анализа профессиональной деятельности педагогических работников.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состав аттестационных комиссий включается представитель соответствующего профессионального союза.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27. Аттестация педагогических работников проводится на основании их заявлений, подаваемых непосредственно в аттестационную комиссию,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«Интернет».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28. В заявлении о проведении аттестации педагогические работники указывают квалификационные категории и должности, по которым они желают пройти аттестацию.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30. Заявления о проведении аттестации в целях установления высшей квалификационной категории по должности, по которой аттестация будет проводиться впервые, подаются педагогическими работниками не ранее чем через два года после установления по этой должности первой квалификационной категории.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31.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32.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получения, в течение которого: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б) осуществляется письменное уведомление педагогических работников о сроке и месте проведения их аттестации.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33.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34. Заседание аттестационной комиссии считается правомочным, если на нем присутствуют не менее двух третей от общего числа ее членов.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36. Первая квалификационная категория педагогическим работникам устанавливается на основе: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5B2279" w:rsidRDefault="005B2279" w:rsidP="005B2279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 </w:t>
      </w:r>
      <w:hyperlink r:id="rId8" w:history="1">
        <w:r>
          <w:rPr>
            <w:rStyle w:val="a4"/>
            <w:sz w:val="28"/>
            <w:szCs w:val="28"/>
            <w:shd w:val="clear" w:color="auto" w:fill="FFFF00"/>
          </w:rPr>
          <w:t>постановлением</w:t>
        </w:r>
      </w:hyperlink>
      <w:hyperlink r:id="rId9" w:history="1">
        <w:r>
          <w:rPr>
            <w:rStyle w:val="a4"/>
            <w:sz w:val="28"/>
            <w:szCs w:val="28"/>
            <w:shd w:val="clear" w:color="auto" w:fill="FFFF00"/>
          </w:rPr>
          <w:t> </w:t>
        </w:r>
      </w:hyperlink>
      <w:r>
        <w:rPr>
          <w:rStyle w:val="c0"/>
          <w:color w:val="000000"/>
          <w:sz w:val="28"/>
          <w:szCs w:val="28"/>
          <w:shd w:val="clear" w:color="auto" w:fill="FFFF00"/>
        </w:rPr>
        <w:t>Правительства Российской Федерации от 5 августа 2013 г. № 662*(5);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37. Высшая квалификационная категория педагогическим работникам устанавливается на основе: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 xml:space="preserve">достижения </w:t>
      </w:r>
      <w:proofErr w:type="gramStart"/>
      <w:r>
        <w:rPr>
          <w:rStyle w:val="c0"/>
          <w:color w:val="000000"/>
          <w:sz w:val="28"/>
          <w:szCs w:val="28"/>
          <w:shd w:val="clear" w:color="auto" w:fill="FFFF00"/>
        </w:rPr>
        <w:t>обучающимися</w:t>
      </w:r>
      <w:proofErr w:type="gramEnd"/>
      <w:r>
        <w:rPr>
          <w:rStyle w:val="c0"/>
          <w:color w:val="000000"/>
          <w:sz w:val="28"/>
          <w:szCs w:val="28"/>
          <w:shd w:val="clear" w:color="auto" w:fill="FFFF00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5B2279" w:rsidRDefault="005B2279" w:rsidP="005B2279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 </w:t>
      </w:r>
      <w:hyperlink r:id="rId10" w:history="1">
        <w:r>
          <w:rPr>
            <w:rStyle w:val="a4"/>
            <w:sz w:val="28"/>
            <w:szCs w:val="28"/>
            <w:shd w:val="clear" w:color="auto" w:fill="FFFF00"/>
          </w:rPr>
          <w:t>постановлением</w:t>
        </w:r>
      </w:hyperlink>
      <w:r>
        <w:rPr>
          <w:rStyle w:val="c0"/>
          <w:color w:val="000000"/>
          <w:sz w:val="28"/>
          <w:szCs w:val="28"/>
          <w:shd w:val="clear" w:color="auto" w:fill="FFFF00"/>
        </w:rPr>
        <w:t> Правительства Российской Федерации от 5 августа 2013 г. № 662*(5);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 xml:space="preserve">выявления и развития </w:t>
      </w:r>
      <w:proofErr w:type="gramStart"/>
      <w:r>
        <w:rPr>
          <w:rStyle w:val="c0"/>
          <w:color w:val="000000"/>
          <w:sz w:val="28"/>
          <w:szCs w:val="28"/>
          <w:shd w:val="clear" w:color="auto" w:fill="FFFF00"/>
        </w:rPr>
        <w:t>способностей</w:t>
      </w:r>
      <w:proofErr w:type="gramEnd"/>
      <w:r>
        <w:rPr>
          <w:rStyle w:val="c0"/>
          <w:color w:val="000000"/>
          <w:sz w:val="28"/>
          <w:szCs w:val="28"/>
          <w:shd w:val="clear" w:color="auto" w:fill="FFFF00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00"/>
        </w:rPr>
        <w:lastRenderedPageBreak/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38.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работы, предусмотренных пунктами 36 и 37 настоящего Порядка, при условии, что их деятельность связана с соответствующими направлениями работы.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39. По результатам аттестации аттестационная комиссия принимает одно из следующих решений: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40.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равенстве голосов аттестационная комиссия принимает решение об установлении первой (высшей) квалификационной категории.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41.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Решение аттестационной комиссии вступает в силу со дня его вынесения.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44. </w:t>
      </w:r>
      <w:proofErr w:type="gramStart"/>
      <w:r>
        <w:rPr>
          <w:rStyle w:val="c0"/>
          <w:color w:val="000000"/>
          <w:sz w:val="28"/>
          <w:szCs w:val="28"/>
        </w:rPr>
        <w:t xml:space="preserve">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</w:t>
      </w:r>
      <w:r>
        <w:rPr>
          <w:rStyle w:val="c0"/>
          <w:color w:val="000000"/>
          <w:sz w:val="28"/>
          <w:szCs w:val="28"/>
        </w:rPr>
        <w:lastRenderedPageBreak/>
        <w:t>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комиссией, которые размещаются на официальных сайтах указанных органов в сети «Интернет».</w:t>
      </w:r>
      <w:proofErr w:type="gramEnd"/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</w:t>
      </w:r>
    </w:p>
    <w:p w:rsidR="005B2279" w:rsidRDefault="005B2279" w:rsidP="005B2279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*(1) </w:t>
      </w:r>
      <w:hyperlink r:id="rId11" w:history="1">
        <w:r>
          <w:rPr>
            <w:rStyle w:val="a4"/>
            <w:sz w:val="28"/>
            <w:szCs w:val="28"/>
          </w:rPr>
          <w:t>Часть 1 статьи 49</w:t>
        </w:r>
      </w:hyperlink>
      <w:r>
        <w:rPr>
          <w:rStyle w:val="c0"/>
          <w:color w:val="000000"/>
          <w:sz w:val="28"/>
          <w:szCs w:val="28"/>
        </w:rPr>
        <w:t xml:space="preserve"> 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2878; № 27 ст. 3462; № 30, ст. 4036; № 48, ст. 6165; 2014, № 6, ст. 562, ст. 566)</w:t>
      </w:r>
    </w:p>
    <w:p w:rsidR="005B2279" w:rsidRDefault="005B2279" w:rsidP="005B2279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*(2) </w:t>
      </w:r>
      <w:hyperlink r:id="rId12" w:history="1">
        <w:r>
          <w:rPr>
            <w:rStyle w:val="a4"/>
            <w:sz w:val="28"/>
            <w:szCs w:val="28"/>
          </w:rPr>
          <w:t>Часть 2 статьи 49</w:t>
        </w:r>
      </w:hyperlink>
      <w:r>
        <w:rPr>
          <w:rStyle w:val="c0"/>
          <w:color w:val="000000"/>
          <w:sz w:val="28"/>
          <w:szCs w:val="28"/>
        </w:rPr>
        <w:t xml:space="preserve"> 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ст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2878; № 27 ст. 3462; № 30, ст. 4036; № 48, ст. 6165; 2014, № 6, ст. 562, ст. 566)</w:t>
      </w:r>
    </w:p>
    <w:p w:rsidR="005B2279" w:rsidRDefault="005B2279" w:rsidP="005B2279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*(3) Приказ Министерства здравоохранения и социального развития Российской Федерации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Министерством юстиции Российской Федерации 6 октября 2010 г., регистрационный № 18638) с изменением, внесенным приказом Министерства здравоохранения и социального развития Российской Федерации от 31 мая 2011 г. № 448н (зарегистрирован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Министерством юстиции Российской Федерации 1 июля 2011 г., регистрационный № 21240)</w:t>
      </w:r>
      <w:proofErr w:type="gramEnd"/>
    </w:p>
    <w:p w:rsidR="005B2279" w:rsidRDefault="005B2279" w:rsidP="005B2279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*(4) </w:t>
      </w:r>
      <w:hyperlink r:id="rId13" w:history="1">
        <w:r>
          <w:rPr>
            <w:rStyle w:val="a4"/>
            <w:sz w:val="28"/>
            <w:szCs w:val="28"/>
          </w:rPr>
          <w:t>Часть 3 статьи 49</w:t>
        </w:r>
      </w:hyperlink>
      <w:r>
        <w:rPr>
          <w:rStyle w:val="c0"/>
          <w:color w:val="000000"/>
          <w:sz w:val="28"/>
          <w:szCs w:val="28"/>
        </w:rPr>
        <w:t> 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23, ст. 2878; № 27, ст. 3462; № 30, ст. 4036; № 48, ст. 6165; 2014, № 6, ст. 562, ст. 566)</w:t>
      </w:r>
    </w:p>
    <w:p w:rsidR="005B2279" w:rsidRDefault="005B2279" w:rsidP="005B2279">
      <w:pPr>
        <w:pStyle w:val="c5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*(5) </w:t>
      </w:r>
      <w:hyperlink r:id="rId14" w:history="1">
        <w:r>
          <w:rPr>
            <w:rStyle w:val="a4"/>
            <w:sz w:val="28"/>
            <w:szCs w:val="28"/>
          </w:rPr>
          <w:t>Постановление</w:t>
        </w:r>
      </w:hyperlink>
      <w:r>
        <w:rPr>
          <w:rStyle w:val="c0"/>
          <w:color w:val="000000"/>
          <w:sz w:val="28"/>
          <w:szCs w:val="28"/>
        </w:rPr>
        <w:t> Правительства Российской Федерации от 5 августа 2013 г. № 662 «Об осуществлении мониторинга системы образования» (Собрание законодательства Российской Федерации, 2013, № 33, ст. 4378)</w:t>
      </w:r>
    </w:p>
    <w:p w:rsidR="00C363A1" w:rsidRDefault="00C363A1"/>
    <w:sectPr w:rsidR="00C363A1" w:rsidSect="00C3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B2279"/>
    <w:rsid w:val="00054DCC"/>
    <w:rsid w:val="00120580"/>
    <w:rsid w:val="001724A1"/>
    <w:rsid w:val="005427E3"/>
    <w:rsid w:val="005A2B63"/>
    <w:rsid w:val="005B2279"/>
    <w:rsid w:val="007057D7"/>
    <w:rsid w:val="009C5163"/>
    <w:rsid w:val="00C363A1"/>
    <w:rsid w:val="00C97709"/>
    <w:rsid w:val="00CB5D4A"/>
    <w:rsid w:val="00D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spacing w:before="100" w:beforeAutospacing="1" w:after="100" w:afterAutospacing="1"/>
    </w:pPr>
  </w:style>
  <w:style w:type="paragraph" w:customStyle="1" w:styleId="c16">
    <w:name w:val="c16"/>
    <w:basedOn w:val="a"/>
    <w:rsid w:val="005B2279"/>
    <w:pPr>
      <w:spacing w:before="100" w:beforeAutospacing="1" w:after="100" w:afterAutospacing="1"/>
    </w:pPr>
  </w:style>
  <w:style w:type="character" w:customStyle="1" w:styleId="c7">
    <w:name w:val="c7"/>
    <w:basedOn w:val="a0"/>
    <w:rsid w:val="005B2279"/>
  </w:style>
  <w:style w:type="paragraph" w:customStyle="1" w:styleId="c8">
    <w:name w:val="c8"/>
    <w:basedOn w:val="a"/>
    <w:rsid w:val="005B2279"/>
    <w:pPr>
      <w:spacing w:before="100" w:beforeAutospacing="1" w:after="100" w:afterAutospacing="1"/>
    </w:pPr>
  </w:style>
  <w:style w:type="paragraph" w:customStyle="1" w:styleId="c21">
    <w:name w:val="c21"/>
    <w:basedOn w:val="a"/>
    <w:rsid w:val="005B2279"/>
    <w:pPr>
      <w:spacing w:before="100" w:beforeAutospacing="1" w:after="100" w:afterAutospacing="1"/>
    </w:pPr>
  </w:style>
  <w:style w:type="character" w:customStyle="1" w:styleId="c14">
    <w:name w:val="c14"/>
    <w:basedOn w:val="a0"/>
    <w:rsid w:val="005B2279"/>
  </w:style>
  <w:style w:type="paragraph" w:customStyle="1" w:styleId="c5">
    <w:name w:val="c5"/>
    <w:basedOn w:val="a"/>
    <w:rsid w:val="005B2279"/>
    <w:pPr>
      <w:spacing w:before="100" w:beforeAutospacing="1" w:after="100" w:afterAutospacing="1"/>
    </w:pPr>
  </w:style>
  <w:style w:type="character" w:customStyle="1" w:styleId="c0">
    <w:name w:val="c0"/>
    <w:basedOn w:val="a0"/>
    <w:rsid w:val="005B2279"/>
  </w:style>
  <w:style w:type="character" w:customStyle="1" w:styleId="c3">
    <w:name w:val="c3"/>
    <w:basedOn w:val="a0"/>
    <w:rsid w:val="005B2279"/>
  </w:style>
  <w:style w:type="character" w:styleId="a4">
    <w:name w:val="Hyperlink"/>
    <w:basedOn w:val="a0"/>
    <w:uiPriority w:val="99"/>
    <w:semiHidden/>
    <w:unhideWhenUsed/>
    <w:rsid w:val="005B2279"/>
    <w:rPr>
      <w:color w:val="0000FF"/>
      <w:u w:val="single"/>
    </w:rPr>
  </w:style>
  <w:style w:type="paragraph" w:customStyle="1" w:styleId="c1">
    <w:name w:val="c1"/>
    <w:basedOn w:val="a"/>
    <w:rsid w:val="005B2279"/>
    <w:pPr>
      <w:spacing w:before="100" w:beforeAutospacing="1" w:after="100" w:afterAutospacing="1"/>
    </w:pPr>
  </w:style>
  <w:style w:type="paragraph" w:customStyle="1" w:styleId="c10">
    <w:name w:val="c10"/>
    <w:basedOn w:val="a"/>
    <w:rsid w:val="005B2279"/>
    <w:pPr>
      <w:spacing w:before="100" w:beforeAutospacing="1" w:after="100" w:afterAutospacing="1"/>
    </w:pPr>
  </w:style>
  <w:style w:type="character" w:customStyle="1" w:styleId="c17">
    <w:name w:val="c17"/>
    <w:basedOn w:val="a0"/>
    <w:rsid w:val="005B2279"/>
  </w:style>
  <w:style w:type="paragraph" w:customStyle="1" w:styleId="c15">
    <w:name w:val="c15"/>
    <w:basedOn w:val="a"/>
    <w:rsid w:val="005B2279"/>
    <w:pPr>
      <w:spacing w:before="100" w:beforeAutospacing="1" w:after="100" w:afterAutospacing="1"/>
    </w:pPr>
  </w:style>
  <w:style w:type="character" w:customStyle="1" w:styleId="c18">
    <w:name w:val="c18"/>
    <w:basedOn w:val="a0"/>
    <w:rsid w:val="005B2279"/>
  </w:style>
  <w:style w:type="paragraph" w:customStyle="1" w:styleId="c11">
    <w:name w:val="c11"/>
    <w:basedOn w:val="a"/>
    <w:rsid w:val="005B2279"/>
    <w:pPr>
      <w:spacing w:before="100" w:beforeAutospacing="1" w:after="100" w:afterAutospacing="1"/>
    </w:pPr>
  </w:style>
  <w:style w:type="character" w:customStyle="1" w:styleId="c6">
    <w:name w:val="c6"/>
    <w:basedOn w:val="a0"/>
    <w:rsid w:val="005B2279"/>
  </w:style>
  <w:style w:type="character" w:customStyle="1" w:styleId="c4">
    <w:name w:val="c4"/>
    <w:basedOn w:val="a0"/>
    <w:rsid w:val="005B2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xn--273--84d1f.xn--p1ai/akty_pravitelstva_rf/postanovlenie-pravitelstva-rf-ot-05082013-no-662&amp;sa=D&amp;ust=1455388466799000&amp;usg=AFQjCNFWEjOwgtS7ZlpGIpaxFUNUsYfXpg" TargetMode="External"/><Relationship Id="rId13" Type="http://schemas.openxmlformats.org/officeDocument/2006/relationships/hyperlink" Target="https://www.google.com/url?q=http://xn--273--84d1f.xn--p1ai/zakonodatelstvo/federalnyy-zakon-ot-29-dekabrya-2012-g-no-273-fz-ob-obrazovanii-v-rf%23st49_3&amp;sa=D&amp;ust=1455388466808000&amp;usg=AFQjCNHcYwHGLsNlqBwS0Iwf6RhywXoa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xn--273--84d1f.xn--p1ai/akty_pravitelstva_rf/postanovlenie-pravitelstva-rf-ot-08082013-no-678&amp;sa=D&amp;ust=1455388466778000&amp;usg=AFQjCNF1rn6ZqWyd1CUJl-EjfLRqW2EgEQ" TargetMode="External"/><Relationship Id="rId12" Type="http://schemas.openxmlformats.org/officeDocument/2006/relationships/hyperlink" Target="https://www.google.com/url?q=http://xn--273--84d1f.xn--p1ai/zakonodatelstvo/federalnyy-zakon-ot-29-dekabrya-2012-g-no-273-fz-ob-obrazovanii-v-rf%23st49_2&amp;sa=D&amp;ust=1455388466807000&amp;usg=AFQjCNFK8GjJbK-JbAvfe-0HY1XPc9bm8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xn--273--84d1f.xn--p1ai/akty_pravitelstva_rf/postanovlenie-pravitelstva-rf-ot-08082013-no-678%23ch1_r2&amp;sa=D&amp;ust=1455388466777000&amp;usg=AFQjCNG75gPQaBm75NMTDFCE5V9Sbe1BvQ" TargetMode="External"/><Relationship Id="rId11" Type="http://schemas.openxmlformats.org/officeDocument/2006/relationships/hyperlink" Target="https://www.google.com/url?q=http://xn--273--84d1f.xn--p1ai/zakonodatelstvo/federalnyy-zakon-ot-29-dekabrya-2012-g-no-273-fz-ob-obrazovanii-v-rf%23st49_1&amp;sa=D&amp;ust=1455388466806000&amp;usg=AFQjCNHCZu_Q2QxrfwTZnTWuZIfrR8VaLg" TargetMode="External"/><Relationship Id="rId5" Type="http://schemas.openxmlformats.org/officeDocument/2006/relationships/hyperlink" Target="https://www.google.com/url?q=http://xn--273--84d1f.xn--p1ai/akty_pravitelstva_rf/postanovlenie-pravitelstva-rf-ot-03062013-no-466%23p5.2.28&amp;sa=D&amp;ust=1455388466773000&amp;usg=AFQjCNG2Tytj7W3n6zlZyrujw8mI5W2pj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xn--273--84d1f.xn--p1ai/akty_pravitelstva_rf/postanovlenie-pravitelstva-rf-ot-05082013-no-662&amp;sa=D&amp;ust=1455388466801000&amp;usg=AFQjCNF1fNoG7H4PIO4KTy36njAYX8sbsA" TargetMode="External"/><Relationship Id="rId4" Type="http://schemas.openxmlformats.org/officeDocument/2006/relationships/hyperlink" Target="https://www.google.com/url?q=http://xn--273--84d1f.xn--p1ai/zakonodatelstvo/federalnyy-zakon-ot-29-dekabrya-2012-g-no-273-fz-ob-obrazovanii-v-rf%23st49_4&amp;sa=D&amp;ust=1455388466773000&amp;usg=AFQjCNF2TOfqJxPKDp2GgrEuYaU2fb6j-g" TargetMode="External"/><Relationship Id="rId9" Type="http://schemas.openxmlformats.org/officeDocument/2006/relationships/hyperlink" Target="https://www.google.com/url?q=http://xn--273--84d1f.xn--p1ai/akty_pravitelstva_rf/postanovlenie-pravitelstva-rf-ot-05082013-no-662&amp;sa=D&amp;ust=1455388466799000&amp;usg=AFQjCNFWEjOwgtS7ZlpGIpaxFUNUsYfXpg" TargetMode="External"/><Relationship Id="rId14" Type="http://schemas.openxmlformats.org/officeDocument/2006/relationships/hyperlink" Target="https://www.google.com/url?q=http://xn--273--84d1f.xn--p1ai/akty_pravitelstva_rf/postanovlenie-pravitelstva-rf-ot-05082013-no-662&amp;sa=D&amp;ust=1455388466809000&amp;usg=AFQjCNHAZx7aP3Xvg4Bga-bhsH2a0b-w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3774</Words>
  <Characters>21515</Characters>
  <Application>Microsoft Office Word</Application>
  <DocSecurity>0</DocSecurity>
  <Lines>179</Lines>
  <Paragraphs>50</Paragraphs>
  <ScaleCrop>false</ScaleCrop>
  <Company/>
  <LinksUpToDate>false</LinksUpToDate>
  <CharactersWithSpaces>25239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3</cp:revision>
  <dcterms:created xsi:type="dcterms:W3CDTF">2021-04-07T17:39:00Z</dcterms:created>
  <dcterms:modified xsi:type="dcterms:W3CDTF">2021-04-07T17:42:00Z</dcterms:modified>
</cp:coreProperties>
</file>